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 w:rsidRPr="00126AEC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 w:rsidRPr="00126AE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Pr="00126AEC" w:rsidRDefault="00AB2C91">
                  <w:pPr>
                    <w:spacing w:after="240"/>
                    <w:jc w:val="center"/>
                    <w:rPr>
                      <w:rFonts w:ascii="Arial Narrow" w:eastAsia="Times New Roman" w:hAnsi="Arial Narrow" w:cs="Arial"/>
                      <w:caps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caps/>
                      <w:sz w:val="22"/>
                      <w:szCs w:val="22"/>
                    </w:rPr>
                    <w:t xml:space="preserve">Convenção Coletiva De Trabalho 2019/2021 </w:t>
                  </w:r>
                </w:p>
              </w:tc>
            </w:tr>
            <w:tr w:rsidR="00000000" w:rsidRPr="00126AE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07"/>
                    <w:gridCol w:w="150"/>
                    <w:gridCol w:w="1867"/>
                  </w:tblGrid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b/>
                            <w:bCs/>
                            <w:sz w:val="22"/>
                            <w:szCs w:val="22"/>
                          </w:rPr>
                          <w:t>NÚMERO DE REGISTRO NO MTE:</w:t>
                        </w: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PR002517/2019 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b/>
                            <w:bCs/>
                            <w:sz w:val="22"/>
                            <w:szCs w:val="22"/>
                          </w:rPr>
                          <w:t>DATA DE REGISTRO NO MTE:</w:t>
                        </w: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19/09/2019 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b/>
                            <w:bCs/>
                            <w:sz w:val="22"/>
                            <w:szCs w:val="22"/>
                          </w:rPr>
                          <w:t>NÚMERO DA SOLICITAÇÃO:</w:t>
                        </w: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MR052890/2019 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b/>
                            <w:bCs/>
                            <w:sz w:val="22"/>
                            <w:szCs w:val="22"/>
                          </w:rPr>
                          <w:t>NÚMERO DO PROCESSO:</w:t>
                        </w: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46212.013550/2019-12 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b/>
                            <w:bCs/>
                            <w:sz w:val="22"/>
                            <w:szCs w:val="22"/>
                          </w:rPr>
                          <w:t>DATA DO PROTOCOLO:</w:t>
                        </w: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 w:cs="Arial"/>
                            <w:sz w:val="22"/>
                            <w:szCs w:val="22"/>
                          </w:rPr>
                          <w:t xml:space="preserve">19/09/2019 </w:t>
                        </w:r>
                      </w:p>
                    </w:tc>
                  </w:tr>
                </w:tbl>
                <w:p w:rsidR="00000000" w:rsidRPr="00126AEC" w:rsidRDefault="00AB2C91">
                  <w:pPr>
                    <w:rPr>
                      <w:rFonts w:ascii="Arial Narrow" w:eastAsia="Times New Roman" w:hAnsi="Arial Narrow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/>
                      <w:b/>
                      <w:bCs/>
                      <w:sz w:val="22"/>
                      <w:szCs w:val="22"/>
                    </w:rPr>
                    <w:t>Confira a autenticidade no endereço http://www3.mte.gov.br/sistemas/mediador/.</w:t>
                  </w:r>
                  <w:r w:rsidRPr="00126AEC">
                    <w:rPr>
                      <w:rFonts w:ascii="Arial Narrow" w:hAnsi="Arial Narrow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/>
                      <w:sz w:val="22"/>
                      <w:szCs w:val="22"/>
                    </w:rPr>
                  </w:pPr>
                </w:p>
              </w:tc>
            </w:tr>
            <w:tr w:rsidR="00000000" w:rsidRPr="00126AEC"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FEDERACAO DOS TRABALHADORES NAS INDUSTRIAS DA CONSTRUCAO E DO MOBILIARIO DO ESTADO DO PARANA, CNPJ n. 76.703.347/0001-62, neste ato representado(a) por seu Presidente, Sr(a)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 RENALDIM BARBOZA PEREIRA;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SIND DOS TRAB NAS IND DA CONST E DO MOB DE ARAPONGAS, CNPJ n. 77.540.839/0001-47, neste ato representado(a) por seu Presidente, Sr(a). CARLOS ROBERTO DA CUNHA;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SINDICATO DOS TRAB NA IND DA CONST E DO MOB DE CIANORTE, CNPJ n.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77.941.284/0001-45, neste ato representado(a) por seu Presidente, Sr(a). SEBASTIAO LIMA DA SILVA;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 TRAB NA IND DA CONST E DO MOB JATAIZINHO E IBIPORA, CNPJ n. 80.921.513/0001-74, neste ato representado(a) por seu Presidente, Sr(a). RICARDO VIEIRA;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SIND DOS TRAB NAS IND DA CONSTRUCAO E MOBIL DE LONDRINA, CNPJ n. 78.635.885/0001-92, neste ato representado(a) por seu Presidente, Sr(a). DENILSON PESTANA DA COSTA;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SINDICATO DOS TRABALHADORES NAS INDUSTRIAS DA CONSTRUCAO E DO MOBILIARIO DE MARINGA, CNPJ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n. 79.147.005/0001-00, neste ato representado(a) por seu Presidente, Sr(a). JORGE MORAES;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SIND DOS TRAB NA IND DA CONST E DO MOB DE PARANAVAI, CNPJ n. 77.188.571/0001-26, neste ato representado(a) por seu Presidente, Sr(a). RENALDIM BARBOZA PEREIRA;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IND DOS TRABALHADORES NA IND CONST DE PONTA GROSSA, CNPJ n. 77.025.575/0001-93, neste ato representado(a) por seu Presidente, Sr(a). ADEMIR DIAS;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SINDICATO DOS TRABALHADORES NAS INDUSTRIA DA CONSTRUCAO E DO MOBILIARIO DE TELEMACO BORBA, CNPJ n. 03.653.18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7/0001-10, neste ato representado(a) por seu Presidente, Sr(a). CELSO DOMINGUES LOPES;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SIND DOS TRAB NAS INDUST DA CONST E DO MOB DE UMUARAMA, CNPJ n. 76.724.780/0001-84, neste ato representado(a) por seu Presidente, Sr(a). MARCOS ANTONIO BERALDO;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SINDICATO DAS IND.DE PRE MOLDADOS DE CONC.ART.DE CIM.NP, CNPJ n. 73.615.015/0001-38, neste ato representado(a) por seu Presidente, Sr(a). CARMEN LUCIA IZQUIERDO MARTINS;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celebram a presente CONVENÇÃO COLETIVA DE TRABALHO, estipulando as condições de trab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alho previstas nas cláusulas seguintes: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 xml:space="preserve">CLÁUSULA PRIMEIRA - VIGÊNCIA E DATA-BASE 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partes fixam a vigência da presente Convenção Coletiva de Trabalho no período de 01º de junho de 2019 a 30 de maio de 2021 e a data-base da categoria em 01º de junho.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 xml:space="preserve">CLÁUSULA SEGUNDA - ABRANGÊNCIA 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 presente Convenção Coletiva de Trabalho abrangerá a(s) categoria(s) 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 xml:space="preserve">todas as empresas e trabalhadores nas Indústrias de Pré-Moldados, Produtos de Cimento, Artefatos de Cimento Armado e Fibrocimento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com abrangência ter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ritorial em 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Abatiá/PR, Alto Paraíso/PR, Alto Paraná/PR, Altônia/PR, Alvorada do Sul/PR, Amaporã/PR, Andirá/PR, Apucarana/PR, Arapongas/PR, Araruna/PR, Assaí/PR, Astorga/PR, Atalaia/PR, Bandeirantes/PR, Barbosa Ferraz/PR, Bela Vista do Paraíso/PR, Bom Suces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so/PR, Borrazópolis/PR, Cafeara/PR, Califórnia/PR, Cambará/PR, Cambé/PR, Cambira/PR, Carlópolis/PR, Centenário do Sul/PR, Cianorte/PR, Cidade Gaúcha/PR, Colorado/PR, Congonhinhas/PR, Conselheiro Mairinck/PR, Cornélio Procópio/PR, Diamante do Norte/PR, Dour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adina/PR, Doutor Camargo/PR, Engenheiro Beltrão/PR, Faxinal/PR, Fênix/PR, Figueira/PR, Floraí/PR, Floresta/PR, Florestópolis/PR, Flórida/PR, Guairaçá/PR, Guapirama/PR, Guaporema/PR, Guaraci/PR, Ibaiti/PR, Ibiporã/PR, Icaraíma/PR, Iguaraçu/PR, Inajá/PR, Ind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ianópolis/PR, Itaguajé/PR, Itambaracá/PR, Itambé/PR, Itaúna do Sul/PR, Ivatuba/PR, Jaboti/PR, Jacarezinho/PR, Jaguapitã/PR, Jandaia do Sul/PR, Japurá/PR, Jardim Olinda/PR, Jataizinho/PR, Joaquim Távora/PR, Jundiaí do Sul/PR, Jussara/PR, Kaloré/PR, Leópolis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/PR, Loanda/PR, Lobato/PR, Londrina/PR, Lunardelli/PR, Lupionópolis/PR, Mandaguaçu/PR, Mandaguari/PR, Maria Helena/PR, Marialva/PR, Marilândia do Sul/PR, Marilena/PR, Maringá/PR, Marumbi/PR, Mauá da Serra/PR, Mirador/PR, Miraselva/PR, Munhoz de Melo/PR, No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ssa Senhora das Graças/PR, Nova Aliança do Ivaí/PR, Nova América da Colina/PR, Nova Esperança/PR, Nova Fátima/PR, Nova Londrina/PR, Ourizona/PR, Paiçandu/PR, Paraíso do Norte/PR, Paranacity/PR, Paranapoema/PR, Paranavaí/PR, Peabiru/PR, Perobal/PR, Pérola/P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R, Pinhalão/PR, Porecatu/PR, Porto Rico/PR, Presidente Castelo Branco/PR, Primeiro de Maio/PR, Quatiguá/PR, Querência do Norte/PR, Rancho Alegre/PR, Ribeirão Claro/PR, Ribeirão do Pinhal/PR, Rio Bom/PR, Rolândia/PR, Rondon/PR, Sabáudia/PR, Salto do Itararé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/PR, Santa Amélia/PR, Santa Cecília do Pavão/PR, Santa Cruz de Monte Castelo/PR, Santa Fé/PR, Santa Inês/PR, Santa Isabel do Ivaí/PR, Santa Mariana/PR, Santana do Itararé/PR, Santo Antônio da Platina/PR, Santo Antônio do Caiuá/PR, Santo Antônio do Paraíso/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PR, Santo Inácio/PR, São Carlos do Ivaí/PR, São Jerônimo da Serra/PR, São João do Caiuá/PR, São João do Ivaí/PR, São Jorge do Ivaí/PR, São Jorge do Patrocínio/PR, São José da Boa Vista/PR, São Pedro do Ivaí/PR, São Pedro do Paraná/PR, São Sebastião da Amor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eira/PR, São Tomé/PR, Sapopema/PR, Sarandi/PR, Sertaneja/PR, Sertanópolis/PR, Siqueira Campos/PR, Tamarana/PR, Tamboara/PR, Tapejara/PR, Tapira/PR, Terra Boa/PR, Terra Rica/PR, Tomazina/PR, Tuneiras do Oeste/PR, Umuarama/PR, Uniflor/PR, Uraí/PR e Wenceslau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 xml:space="preserve"> Braz/PR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Salários, Reajustes e Pagamento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Piso Salarial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TERCEIRA - PISOS SALARIAIS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Ficam estabelecidos os seguintes pisos salariais para as categorias profissionais adiante relacionadas: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 PERÍODO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1.1: Confor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me ata de fechamento da Convenção Coletiva de Trabalho assinada dia 19/09/2018, para o período de 01/06/2018 a 31/05/2019, ficou estabelecido o que segue:</w:t>
                  </w:r>
                </w:p>
                <w:tbl>
                  <w:tblPr>
                    <w:tblW w:w="0" w:type="auto"/>
                    <w:jc w:val="center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05"/>
                    <w:gridCol w:w="1575"/>
                    <w:gridCol w:w="1575"/>
                  </w:tblGrid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POR HORA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POR MÊS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AJUDANTE OU AUXILIAR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5,66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1.245,65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MEIO PROFISSIONAL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6,50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1.431,00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PROFISSIONAL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7,69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1.691,00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ENCARREGADO DE SETOR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8,60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1.892,20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ENCARREGADO GERAL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11,51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2.532,00</w:t>
                        </w:r>
                      </w:p>
                    </w:tc>
                  </w:tr>
                </w:tbl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2) A partir de 01/06/2019, fica estabelecido o que segue:</w:t>
                  </w:r>
                </w:p>
                <w:tbl>
                  <w:tblPr>
                    <w:tblW w:w="0" w:type="auto"/>
                    <w:jc w:val="center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05"/>
                    <w:gridCol w:w="1575"/>
                    <w:gridCol w:w="1575"/>
                  </w:tblGrid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POR HORA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POR MÊS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AJUDANTE OU AUXILIAR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5,94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1.306,80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MEIO PROFISSIONAL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6,82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1.500,40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lastRenderedPageBreak/>
                          <w:t>PROFISSIONAL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8,06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1.773,20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ENCARREGADO DE SETOR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9,02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1.984,40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310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ENCARREGADO GERAL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12,07</w:t>
                        </w:r>
                      </w:p>
                    </w:tc>
                    <w:tc>
                      <w:tcPr>
                        <w:tcW w:w="1575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2.655,40</w:t>
                        </w:r>
                      </w:p>
                    </w:tc>
                  </w:tr>
                </w:tbl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2.1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Os pisos salariais fixados neste item 2, servirão de base para o próximo instrumento normativo.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2.1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Face à assinatura da CCT ter ocorrido após o pagamento dos salá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rios, pisos e benefício alimentação dos meses de junho, julho serão pagas juntamente com os salários do mês de setembro, ou seja, no quinto dia útil do Mês de outubro, e as diferenças de agosto de 2019, serão pagas juntamente com o salário do mês de outubr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o, ou seja, no quinto dia útil de novembro.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2.3: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trabalhadores que foram desligados a partir de 1º de junho de 2019, também terão direito às diferenças acima.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2.4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Os Operadores de Empilhadeira, Bobcat e Trator, enquadram-se no piso do Meio Profissional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2.5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Os Operadores de Prensa Hidráulica, Operador de Pá Carregadeira e o Operador de Balança Dosadora, enquadram-se como Profissional.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2.6: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Ao aprendiz aplica-se o salário Mínimo Nacional.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2.7: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PISO PROPORCIONAL: Havendo contratação para cumprimento de j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ornada reduzida inferior à previsão constitucional de oito horas diárias ou quarenta e quatro semanais, é lícito o pagamento do piso salarial proporcional à jornada efetivamente laborada.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Reajustes/Correções Salariais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QUARTA - REAJUSTE SALARI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AL: LIVRE NEGOCIAÇÃO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 PERÍODO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1.1: Conforme ata de fechamento da Convenção Coletiva de Trabalho assinada dia 19/09/2018, para o período de 01/06/2018 a 31/05/2019, ficou estabelecido o que segue: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1.2: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 partir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de junho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 de 2018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aos empregados da categoria, será concedido o seguinte reajuste salarial: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1.3: Sobre o salário do mês de maio de 2018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, será aplicado o percentual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2,76% (dois vírgula setenta e seis por cento),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título de reajuste salarial.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2)A PARTIR DE 1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  <w:vertAlign w:val="superscript"/>
                    </w:rPr>
                    <w:t>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DE JUNHO DE 2019,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aos empregados da categoria, será concedido o seguinte reajuste salarial: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2.1: Sobre o salário do mês de maio de 2019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, já corrigido de acordo com o item 1.3 acima, será aplicado o percentual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4,78% (quatro vírgula setenta e oito por cen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to),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título de reajuste salarial.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Pagamento de Salário </w:t>
                  </w:r>
                  <w:r w:rsidRPr="00126AEC">
                    <w:rPr>
                      <w:rFonts w:ascii="Arial Narrow" w:eastAsia="Times New Roman" w:hAnsi="Arial Narrow" w:cs="Arial Narrow"/>
                      <w:b/>
                      <w:bCs/>
                      <w:sz w:val="22"/>
                      <w:szCs w:val="22"/>
                    </w:rPr>
                    <w:t>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Formas e Prazos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QUINTA - PAGAMENTO DE SALÁRIO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O pagamento do salário será efetuado antes do fim da jornada de trabalho quando consistir em dinheiro ou cheque salário. Quando o mesm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ocorrer com cheque da empresa, deverá ser feito das 07:00 (sete) às 11:00 (onze) horas de segunda à sexta-feira.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Descontos Salariais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SEXTA - DESCONTOS EM FOLHAS DE PAGAMENTO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Corpodetexto3"/>
                    <w:spacing w:before="0" w:beforeAutospacing="0" w:after="0" w:afterAutospacing="0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pStyle w:val="Corpodetexto3"/>
                    <w:spacing w:before="0" w:beforeAutospacing="0" w:after="0" w:afterAutospacing="0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Corpodetexto3"/>
                    <w:spacing w:before="0" w:beforeAutospacing="0" w:after="0" w:afterAutospacing="0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As empresas deverão efetuar na folha de pagamento o desconto das importâncias dispendidas pelos seus empregados, junto ao Sindicato, decorrentes de convênios firmados pelo Sindicato com 3º (terceiros), tais como: farmácia, mercado, convênio saúde, seguro,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etc., sendo que tais descontos, com pré-anuência do empregado por escrito, ficam limitados em 20% (vinte por cento) do salário nominal, devendo ser repassados ao Sindicato até o dia 10 (dez) de cada mês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Outras normas referentes a salários, reajustes, pa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gamentos e critérios para cálculo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SÉTIMA - PAGAMENTO DO 13º SALÁRIO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1)_VIGÊNCIA DA REDAÇÃO ABAIXO: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primeira parcela do 13° salário (décimo terceiro) deverá ser efetuado até o dia 30 (trinta) de novembro e a 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egunda até o dia 20 (vinte) de dezembro, impreterivelmente.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2) A PARTIR DE 01/06/2019, A REDAÇÃO PASSARÁ A SER CONFORME ABAIXO: 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primeira parcela do 13° salário (décimo terceiro) deverá ser efetuado até o dia 30 (trinta) de novembro e a segunda 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té o dia 20 (vinte) de dezembro, impreterivelmente.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Faculta-se às empresas o pagamento do 13º (décimo terceiro) salário somente após concluídas as negociações coletivas entre os sindicatos das categorias, parcelado em até 3 (três) vezes.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parcelamento de que trata essa cláusula deverá constar de forma destacada na folha de pagamento, especificando a referida parcela.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OITAVA - DEPÓSITO DO FGTS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procederão os depósitos do FGTS em agência da Caixa Econômica Federa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 da localidade onde estiver situado o estabelecimento ou obra da empresa a que se achar vinculado o empregado. Não havendo agência da CEF na localidade, o depósito será efetuado em agência situada na localidade mais próxima e de fácil acesso.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N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ONA - COMPROVANTE DE PAGAMENTO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empregadores fornecerão obrigatoriamente aos empregados, comprovante de pagamento (envelope ou recibo), especificando: o nome da empresa, o nome do empregado, as parcelas pagas discriminadamente e de igual modo os recol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himentos efetuados, inclusive os valores do FGTS.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  <w:t xml:space="preserve">Parágrafo Primeiro: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Quando o salário do empregado for pago na base de tarefa, por volume, metro ou outra unidade, as empresas fornecerão documentos de comprovação, com o timbre da empresa e o nome do empreg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ado, estipulando a quantia de serviços que está sendo paga, seu valor e data do início da tarefa.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Parágrafo Segundo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: Quando o serviço for contratado por produção, a remuneração não poderá ser inferior à diária correspondente ao salário normativo.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USULA DÉCIMA - ADIANTAMENTO SALARIAL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1)_VIGÊNCIA DA REDAÇÃO ABAIXO: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concederão adiantamentos (vale) quinzenal aos empregados em 40% (quarenta por cento) do salário até o 15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(décimo quinto) dia anterior a data do 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agamento. O percentual de 40% (quarenta por cento) é calculado sobre o salário que o empregado fizer jus até o fim do mês, desde que tenha trabalhado na quinzena imediatamente anterior. Ocorrendo faltas na quinzena anterior que antecede a concessão do vale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este ficará limitado a  proporcionalidade dos dias trabalhados.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2) A PARTIR DE 01/06/2019, A REDAÇÃO PASSARÁ A SER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a) As empresas poderão conceder adiantamento salarial até o dia 20 (vinte) de cada mês, no percentual de 40% do salário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nominal do empregado.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b) Os adiantamentos concedidos na forma de: vale farmácia, vale gás, bem como outros adiantamentos serão considerados como adiantamento de salário e autorizados o desconto em folha de pagamento e/ou no Termo de Rescisão de Contrato 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Trabalho.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PRIMEIRA - COMPLEMENTAÇÃO SALARIAL EM CASOS DE ACIDENTES DE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assegurarão a todos os empregados afastados por acidente de trabalho, auxílio salarial, de tal forma a completar 80% (oitenta por cento) do sa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lário até então percebido nos primeiros 30 (trinta) dias do afastamento; 60% (sessenta por cento) dos 30 (trinta) aos 60 (sessenta) dias do afastamento; e por último 40% (quarenta por cento) dos 60 (sessenta) aos 90 (noventa) dias do afastamento, quando ce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ssará este benefício. Em tais casos, na hipótese de haver demora no pagamento do benefício pela Previdência Social, as empresas adiantarão o valor correspondente pelo que o empregado se compromete a efetuar o respectivo reembolso do valor adiantado imediat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amente ao seu recebimento da Previdência Social.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lastRenderedPageBreak/>
                    <w:t xml:space="preserve">CLÁUSULA DÉCIMA SEGUNDA - TRABALHO EM SUBEMPREITADA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 vedada a contratação de sub-empreiteiro sem personalidade jurídica própria. A empreiteira principal se assim proceder, se obrigará a efetuar diretam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ente o pagamento de salários e demais vantagens dos empregados do sub-empreiteiro.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TERCEIRA - SALÁRIO SUBSTITUIÇÃO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Enquanto perdurar a substituição que não tenha caráter meramente eventual, o empregado fará jus ao salário do substituído sem considerar vantagens individuais.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Gratificações, Adicionais, Auxílios e Outros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Adicional de Hora-Extra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DÉCIMA QUA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RTA - HORAS EXTRAS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1)_VIGÊNCIA DA REDAÇÃO ABAIXO: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Todas as horas extras serão remuneradas com o adicional de 80% (oitenta por cento), sobre o valor da hora normal, a exceção das horas extras prestadas nos dias de descanso sema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nal remunerado, feriados e sábados compensados, as quais serão remuneradas com o adicional de 100% (cem por cento).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horas extras, desde que habituais, deverão ser computadas no cálculo do 13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(décimo terceiro) salário, férias, aviso pré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vio, indenização por tempo de serviço, indenização adicional (relativa as demissões que ocorrerem 30 (trinta) dias que antecederem a data base), descanso semanal remunerado e FGTS.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2) A PARTIR DE 01/06/2019, A REDAÇÃO PASSARÁ A SER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Toda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as horas extras serão remuneradas com o adicional de 50% (cinquenta por cento), sobre o valor da hora normal, a exceção das horas extras prestadas nos dias de descanso semanal remunerado, feriados e sábados compensados, as quais serão remuneradas com o 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dicional de 100% (cem por cento).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horas extras, desde que habituais, deverão ser computadas no cálculo do 13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(décimo terceiro) salário, férias, aviso prévio, indenização por tempo de serviço, indenização adicional (relativa as demissõe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que ocorrerem 30 (trinta) dias que antecederem a data base), descanso semanal remunerado e FGTS.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Auxílio Habitação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QUINTA - MORADIA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lastRenderedPageBreak/>
                    <w:t>VIGÊNCIA 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empregadores que fornecem moradias observarão o seguinte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casas destinadas aos trabalhadores com até 30 (trinta) m2 serão fornecidas gratuitamente. De 30 (trinta) a 50 (cinqüenta) m2 será descontado 2% (dois por cento) do salário normativo do trabalh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ador. Com mais de 50 (cinqüenta) m2, o desconto no salário será de 5% (cinco por cento) do salário normativo.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bCs w:val="0"/>
                      <w:sz w:val="22"/>
                      <w:szCs w:val="22"/>
                    </w:rPr>
                    <w:t xml:space="preserve">Parágrafo Primeiro: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Tal benefício não integrará a remuneração do empregado.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bCs w:val="0"/>
                      <w:sz w:val="22"/>
                      <w:szCs w:val="22"/>
                    </w:rPr>
                    <w:t xml:space="preserve">Parágrafo Segundo: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desconto fica limitado ao salário relativo a 01 (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um) morador por casa e a ocupação será de 01 (uma) família por casa.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bCs w:val="0"/>
                      <w:sz w:val="22"/>
                      <w:szCs w:val="22"/>
                    </w:rPr>
                    <w:t xml:space="preserve">Parágrafo Terceiro: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 hipótese de rescisão do contrato de trabalho o empregado terá até 30 (trinta) dias contados da rescisão para desocupar a casa.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bCs w:val="0"/>
                      <w:sz w:val="22"/>
                      <w:szCs w:val="22"/>
                    </w:rPr>
                    <w:t xml:space="preserve">Parágrafo Quarto: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dispositivo desta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cláusula terá vigência coincidente com esta Convenção.                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Auxílio Alimentação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SEXTA - BENEFÍCIO-ALIMENTAÇÃO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1)_VIGÊNCIA DA REDAÇÃO ABAIXO: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Durante a vigência desta Convenção Coletiva de Trab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alho, as empresas integrarão ao Programa de Alimentação do Trabalhador, podendo optar em fornecer aos trabalhadores, cesta de alimentos básicos, ticket refeição, vale mercado, cartão eletrônico ou vale compras.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Primeiro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A cesta de alimentos bási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cos, ticket refeição, vale mercado, cartão eletrônico ou vale compras, será fornecido mensalmente a cada trabalhador, a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partir de 1º de junho de 2018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, no valor mínimo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R$ 465,00 (quatrocentos e sessenta e cinco reais)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, e no caso do fornecimento de cesta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alimentos básicos, a mesma deverá conter produtos de boa qualidade, com no mínimo, os seguintes itens:</w:t>
                  </w:r>
                </w:p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0"/>
                    <w:gridCol w:w="1080"/>
                    <w:gridCol w:w="5040"/>
                  </w:tblGrid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 </w:t>
                        </w: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QUANT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UND.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ESPECIFICAÇÃO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Feijão Carioquinha tipo 1 pacote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Arroz  agulhinha tipo 1 extra-5 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Óleo de soja refinado 900 ml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Açúcar  refinado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Açúcar cristal pct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Café torrado e moído Pct500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Sal refinado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Pote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Margarina500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Extrato de tomate350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Extrato de tomate350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Macarrão padre nosso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Macarrã</w:t>
                        </w: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o espaguete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Biscoito coco400 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Alho in natura pct 100g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Cebola in natura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Caldo de galinha 63 gr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Sabão em pedra 5/200g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Cx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Sabão em pó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Sabonete 90g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Papel higiênico pct c/ 4und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Detergente líquido 500ml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lastRenderedPageBreak/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Água sanitária1 litro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Esponja lã de aço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Amaciante de roupa 500ml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Creme dental 90g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Farinha de trigo pct 1Kg</w:t>
                        </w:r>
                      </w:p>
                    </w:tc>
                  </w:tr>
                </w:tbl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Segundo: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Quando o empregador optar em fornecer cesta de alimentos bá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sicos, a mesma deverá atingir o valor mínimo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R$ 465,00 (quatrocentos e sessenta e cinco reais),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e no caso de não atingir este valor, o empregador deverá complementá-lo.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Terceiro: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cesta de alimentos básicos, ticket refeição, vale mercado, car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tão eletrônico ou vale compras, também será devido ao trabalhador no caso de dispensa com aviso prévio indenizado e nos afastamento por acidente de trabalho ou doença, não superiores a 06 (seis) meses.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Quarto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 A cesta de alimentos básicos, tick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et refeição, vale mercado, cartão eletrônico ou vale compras, será entregue / pago ao trabalhador até o dia 10 (dez) de cada mês, que poderá ser prorrogado para o primeiro dia útil caso coincida com domingo ou feriado.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Quinto: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Sendo integrante 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Programa de Alimentação do Trabalhador, conforme decreto N° 05, artigo 06 de 14/01/91, seja qual for o valor da cesta de alimentos básicos, ticket refeição, vale mercado, cartão eletrônico ou vale compras, não terá natureza salarial, não incidindo sobre 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mesma, quaisquer encargos sociais ou trabalhistas.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2) A PARTIR DE 01/06/2019, A REDAÇÃO PASSARÁ A SER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Durante a vigência desta Convenção Coletiva de Trabalho, as empresas integrarão ao Programa de Alimentação do Trabalhador, podendo 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ptar em fornecer aos trabalhadores, cesta de alimentos básicos, ticket refeição, vale mercado, cartão eletrônico ou vale compras.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Primeiro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A cesta de alimentos básicos, ticket refeição, vale mercado, cartão eletrônico ou vale compras, será forne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cido mensalmente a cada trabalhador, a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partir de 1º de junho de 2019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, no valor mínimo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R$ 490,00 (quatrocentos e noventa reais)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e no caso do fornecimento de cesta de alimentos básicos, a mesma deverá conter produtos de boa qualidade, com no mínimo, os 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eguintes itens:</w:t>
                  </w:r>
                </w:p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0"/>
                    <w:gridCol w:w="1080"/>
                    <w:gridCol w:w="5040"/>
                  </w:tblGrid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 </w:t>
                        </w: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QUANT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UND.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Style w:val="Forte"/>
                            <w:rFonts w:ascii="Arial Narrow" w:hAnsi="Arial Narrow"/>
                            <w:sz w:val="22"/>
                            <w:szCs w:val="22"/>
                          </w:rPr>
                          <w:t>ESPECIFICAÇÃO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Feijão Carioquinha tipo 1 pacote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Arroz agulhinha tipo 1 extra-5 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Óleo de soja refinado 900 ml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Açúcar refinado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Açúcar cristal pct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Café torrado e moí</w:t>
                        </w: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do Pct500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Sal refinado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Pote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Margarina500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Extrato de tomate350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Lata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Extrato de tomate350 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Macarrão padre nosso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Macarrão espaguete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Biscoito coco400 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Alho in natura pct 100g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Cebola in natura pct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Caldo de galinha 63 gr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Sabão em pedra 5/200g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Cx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Sabão em pó 1Kg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lastRenderedPageBreak/>
                          <w:t>4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Sabonete 90g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Papel higiênico pct c/ 4und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Detergente líquido 500ml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Água sanitária1 litro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Esponja lã de aço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Frasco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Amaciante de roupa 500ml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Und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Creme dental 90g</w:t>
                        </w:r>
                      </w:p>
                    </w:tc>
                  </w:tr>
                  <w:tr w:rsidR="00000000" w:rsidRPr="00126AEC">
                    <w:trPr>
                      <w:tblCellSpacing w:w="0" w:type="dxa"/>
                    </w:trPr>
                    <w:tc>
                      <w:tcPr>
                        <w:tcW w:w="126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jc w:val="center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Pct</w:t>
                        </w:r>
                      </w:p>
                    </w:tc>
                    <w:tc>
                      <w:tcPr>
                        <w:tcW w:w="504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000000" w:rsidRPr="00126AEC" w:rsidRDefault="00AB2C91">
                        <w:pPr>
                          <w:pStyle w:val="NormalWeb"/>
                          <w:rPr>
                            <w:rFonts w:ascii="Arial Narrow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hAnsi="Arial Narrow"/>
                            <w:sz w:val="22"/>
                            <w:szCs w:val="22"/>
                          </w:rPr>
                          <w:t>Farinha de trigo pct 1Kg</w:t>
                        </w:r>
                      </w:p>
                    </w:tc>
                  </w:tr>
                </w:tbl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Segundo: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Quando o empregador optar em fornecer cesta de alimentos básicos, a mesma deverá atingir o valor mínimo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R$ 490,00 (quatrocentos e noventa reais),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e no caso de não atingir este valor, o empregador deverá complementá-lo.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Terceiro: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cesta de alimentos básicos, ticket refeição, vale mercado, cartão eletrônico ou vale compras, também será devido ao trabalhador no caso de dispensa com aviso pr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évio indenizado e nos afastamento por acidente de trabalho limitado a 06 (seis) meses, e auxilio doença limitado a 03 (três) meses.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Quarto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 A cesta de alimentos básicos, ticket refeição, vale mercado, cartão eletrônico ou vale compras, será ent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regue / pago ao trabalhador até o dia 10 (dez) de cada mês, que poderá ser prorrogado para o primeiro dia útil caso coincida com domingo ou feriado.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Quinto: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Sendo integrante do Programa de Alimentação do Trabalhador, conforme decreto N° 05, artig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06 de 14/01/91, seja qual for o valor da cesta de alimentos básicos, ticket refeição, vale mercado, cartão eletrônico ou vale compras, não terá natureza salarial, não incidindo sobre a mesma, quaisquer encargos sociais ou trabalhistas.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Auxílio Transpor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te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SÉTIMA - TRANSPORTE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 assegurado ao trabalhador dispensado o pagamento das despesas de retorno ao seu local de origem, ou seja, onde foi recrutado.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Auxílio Morte/Funeral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OITAVA - AUXÍLIO FUNERAL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 hipótese do falecimento do empregado durante a vigência do Contrato Laboral e que conte mais de 06 (seis) meses de serviço no empregador será assegurado a 01 (um) único dependente designado pela Previdência Social, o pagamento de 01 (um) salário normati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vo. Os empregadores que participarem da despesa funeral do empregado com pelo menos 01 (um) salário normativo estarão dispensados de tal pagamento.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Auxílio Maternidade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DÉCIMA NONA - AMAMENTAÇÃO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 facultadas as empregadas no período de amam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entação, juntarem os dois períodos de ½ (meia) hora em cada turno em 01 (um) só período de 01 (uma) hora, entrada ou saída dos turnos de trabalho.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Seguro de Vida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lastRenderedPageBreak/>
                    <w:br/>
                    <w:t xml:space="preserve">CLÁUSULA VIGÉSIMA - SEGURO DE VIDA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1)_VIGÊNCIA DA REDAÇÃO ABAIXO: DE 01/06/2018 A 31/0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farão, em favor dos seus empregados, 01 (um) seguro de vida e invalidez permanente em grupo, observada as seguintes coberturas mínimas: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- R$ 27.965,00 (vinte e sete mil novecentos e sessenta e cinco reais), em caso de morte do empregado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(a) por qualquer causa;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R$ 27.965,00 (vinte e sete mil novecentos e sessenta e cinco reais), em caso de invalidez permanente do empregado (a) causado por acidente de trabalho ou doença;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R$ 13.983,00 (treze mil novecentos e oitenta e três reais), em cas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de morte da esposa (o) do empregado (a), por qualquer causa;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R$ 6.991,50 (seis mil novecentos e noventa e um reais e cinquenta centavos), em caso de morte de cada filho (a) do empregado (a), por qualquer causa. Sendo que a cobertura abrange tão somente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os filhos menores de 18 (dezoito) anos e o valor da indenização fica destinado somente ao pagamento de despesas com funerais.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Primeiro: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custo do seguro será rateado entre a empresa e o funcionário na proporção de 50% (cinqüenta por cento) para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cada parte.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Segundo: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partir do valor mínimo estipulado e das demais condições constantes do - 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caput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 desta cláusula, ficam as empresas livres para pactuarem com seus empregados outros valores, critérios e condições para concessão do seguro, b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em como a existência ou não de subsídios por parte da empresa e a efetivação ou não de descontos no salário dos empregados.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Terceiro: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disposto nesta cláusula somente se aplica aos empregados contratados diretamente pelas empresas representadas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pelo SINDCCON-NORTE, cujas atividades estejam abrangidas pela base territorial da entidade.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Quarto: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No intuito de estabelecer limites de responsabilidades, fica acordado que as empresa estarão desobrigadas de contratar seguro cujo prê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mio ultrapasse 1,5% (um e meio por cento) do valor do salário bruto do funcionário segurado.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2) A PARTIR DE 01/06/2019, A REDAÇÃO PASSARÁ A SER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farão, em favor dos seus empregados, 01 (um) seguro de vida e invalidez permanen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te em grupo, observada as seguintes coberturas mínimas: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R$ 29.500,00 (vinte e nove mil e quinhentos reais), em caso de morte do empregado (a) por qualquer causa;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R$ 29.500,00 (vinte e nove mil e quinhentos reais), em caso de invalidez permanente do emp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regado (a) causado por acidente de trabalho ou doença;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R$ 14.750,00 (quatorze mil setecentos e cinquenta reais), em caso de morte da esposa (o) do empregado (a), por qualquer causa;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R$ 7.375,50 (sete mil trezentos e setenta e cinco reais), em caso de 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orte de cada filho (a) do empregado (a), por qualquer causa. Sendo que a cobertura abrange tão somente os filhos menores de 18 (dezoito) anos e o valor da indenização fica destinado somente ao pagamento de despesas com funerais.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Primeiro: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custo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do seguro será rateado entre a empresa e o funcionário na proporção de 50% (cinqüenta por cento) para cada parte.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Parágrafo Segundo: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partir do valor mínimo estipulado e das demais condições constantes do - 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caput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 desta cláusula, ficam as empresas livre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para pactuarem com seus empregados outros valores, critérios e condições para concessão do seguro, bem como a existência ou não de subsídios por parte da empresa e a efetivação ou não de descontos no salário dos empregados.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Terceiro: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disposto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nesta cláusula somente se aplica aos empregados contratados diretamente pelas empresas representadas pelo SINDCCON-NORTE, cujas atividades estejam abrangidas pela base territorial da entidade.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Quarto: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No intuito de estabelecer limites de respons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abilidades, fica acordado que as empresa estarão desobrigadas de contratar seguro cujo prêmio ultrapasse 1,5% (um e meio por cento) do valor do salário bruto do funcionário segurado.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Aposentadoria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PRIMEIRA - ABONO APOSENTADORIA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ssalvada as situações mais favoráveis existentes, aos empregados que contarem de 02 (dois) a 05 (cinco) anos na mesma empresa, quando dela se desligarem por motivos de aposentadoria, receberão da mesma um abono de 01 (um) salário e os com mais de 05 (cinco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) anos receberão um abono de 02 (dois) salários vigentes de sua categoria.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Contrato de Trabalho </w:t>
                  </w:r>
                  <w:r w:rsidRPr="00126AEC">
                    <w:rPr>
                      <w:rFonts w:ascii="Arial Narrow" w:eastAsia="Times New Roman" w:hAnsi="Arial Narrow" w:cs="Arial Narrow"/>
                      <w:b/>
                      <w:bCs/>
                      <w:sz w:val="22"/>
                      <w:szCs w:val="22"/>
                    </w:rPr>
                    <w:t>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Admiss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ã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o, Demiss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ã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o, Modalidades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Desligamento/Demissão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SEGUNDA - PEDIDO DE DEMISSÃO DO TRABALHADOR NÃO ALFABETIZADO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pedido de 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missão do empregado que ainda não se alfabetizou e que possua mais de 90 (noventa) dias de tempo de serviço na empresa somente será aceito se assistido pelo Sindicato Profissional convenente.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Aviso Prévio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TERCEIRA - AVISO PRÉVIO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aviso prévio será comunicado obrigatoriamente por escrito, contra-recibo, esclarecendo o empregado se deve ou não trabalhar.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  <w:t xml:space="preserve">Parágrafo Primeiro: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 empregado com mais de 05 (cinco) anos na empresa terá aviso prévio de 45 (quarenta e cinco) dias, respeitando o </w:t>
                  </w:r>
                  <w:r w:rsidRPr="00126AEC">
                    <w:rPr>
                      <w:rFonts w:ascii="Arial Narrow" w:hAnsi="Arial Narrow" w:cs="Arial"/>
                      <w:i/>
                      <w:sz w:val="22"/>
                      <w:szCs w:val="22"/>
                    </w:rPr>
                    <w:t>caput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desta cláusula.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  <w:t xml:space="preserve">Parágrafo Segundo: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assinatura do empregado deverá ser oposta sobre a data em que está sendo apresentado o aviso prévio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sob pena de nulidade do mesmo.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Parágrafo Terceiro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 empregado despedido fica dispensado do cumprimento do aviso prévio, quando comprovar a obtenção de novo emprego.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Contrato a Tempo Parcial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QUARTA - TRABALHO TEMPORÁRIO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 hipótese da utilização do trabalho temporário, as empresas observarão as disposições legais vigentes e, em qualquer hipótese responderão principal e solidariamente pelas obrigações trabalhistas e previdenciárias dos empregados, inclusive pelo cumpriment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da presente Convenção.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lastRenderedPageBreak/>
                    <w:t xml:space="preserve">Outras normas referentes a admissão, demissão e modalidades de contratação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QUINTA - CONTRATO DE EXPÊRIENCIA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 contrato de experiência será de 45 (quarenta e cinco) dias, podendo ser prorrogado por mais 45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(quarenta e cinco) dias. 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 hipótese da empresa contratar pessoa que já tenha laborado na mesma função e na mesma empresa, através de empresas de serviço temporário pelo prazo de 90 (noventa) dias, fica vedada a celebração, com tal pessoa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do Contrato de Experiência.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SEXTA - ANOTAÇÕES DAS FUNÇÕES E DOS SALÁRIOS NA CTPS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serão obrigadas a anotar na CTPS dos empregados a real função e os salários percebidos, incluindo os adicionais de periculosidade e insalub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ridade, quando devidos.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SÉTIMA - VÍNCULO EMPREGATÍCIO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Todos os empregados que ainda não tenham sido registrados deverão procurar os Sindicatos dos Trabalhadores que solicitarão, mediante convite com AR, a presença da empresa para reg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ularizar a CTPS. O não atendimento da empresa ao convite implicará no reconhecimento do vínculo empregatício, a partir da data do início do trabalho, devendo tal penalidade constar do convite.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OITAVA - RESCISÕES CONTRATUAIS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1)_VIGÊNC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IA DA REDAÇÃO ABAIXO: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homologações das rescisões contratuais e o pagamento das verbas decorrentes serão efetuados até o 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(primeiro) dia útil imediato ao término do contrato de trabalho ou do aviso prévio cumprido. Até o 10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(décimo) dia contado da data da notificação da demissão, quando da ausência do aviso prévio, indenização do mesmo ou dispensa do seu cumprimento, em qualquer das hipóteses a empresa comunicará o empregado por escrito a data do pagamento das verbas rescisór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não atendimento aos prazos acima fixados, implicará no pagamento da multa prevista no artigo 477 da CLT, alterado pela lei nº 7.855/89, equivalente a 01 (um) salário normativo do empregado corrigido monetariamente. Caso a empresa não proceda a compe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tente baixa na CTPS do seu empregado no prazo de 48 (quarenta e oito)  horas, a contar do seu desligamento pagará a este multa no valor de 1/30 (um trinta avos) do seu salário por dia de atraso. No caso do não comparecimento do empregado no prazo fixado pa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ra receber os seus haveres, a empresa poderá desobrigar-se da multa mediante comunicação do fato a Entidade Profissional correspondente diretamente ou por aviso postal AR. Na ocasião da quitação a empresa fornecerá, a pedido do funcionário a relação dos va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lores recolhidos ao FGTS e respectivas datas de recolhimento.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Ao empregado fica assegurado o direito de percepção das verbas incontroversas na hipótese de rescisão de contrato de trabalho por justa causa no prazo de 10 (dez) dias da constatação da falta gr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ave.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Entidade dos Trabalhadores estabelecerá os critérios que lhe oferecem segurança para o ato homologatório podendo o técnico responsável pelos exames da documentação solicitar das empresas documentos que objetivem esclarecer dúvidas por ventura surgid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na análise das verbas rescisórias.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Ao ato da homologação deverá comparecer além do empregado, pessoa responsável pela empresa na qualidade de preposto, legalmente constituído com os documentos pessoais de acordo com o artigo 843 da CLT, conhecedora das 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tividades e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capacitada a esclarecer dúvidas que possam surgir como, cálculos e registros, com poderes para transigir a Rescisão Contratual.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Quando o empregado, no ato da homologação entender que alguma verba ainda não restou plenamente satisfatória, será 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onfigurada a ressalva, determinando-se nova data, entre o 3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(terceiro) ao 10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(décimo) dia subseqüente para ocorrência do ato rescisório complementar, quando poderá ser esclarecida a dúvida ou efetuado o pagamento complementar. Persistindo a insatisfação,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instalar-se-á, desde logo comissão de conciliação, constituída de um técnico da entidade patronal e um técnico da entidade dos trabalhadores e as partes diretamente envolvidas para, à vista das provas e da melhor interpretação dos dispositivos legais e 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nvencionais buscarem a solução justa, ética e moral, que sempre deve nortear os relacionamentos trabalhistas.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Na hipótese de não ter sido encontrada a solução será elaborado laudo que demonstre e delimite a divergência, que será assinado pelos presentes e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valerá como documento em juízo. Nos 30 (trinta) dias subseqüentes ao ato homologatório poderá o empregado provar diferenças do saldo do FGTS, decorrente de equívoco do banco depositário que alterará o cálculo da multa quando for o caso ou de alteração sala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rial ocorrido na empresa durante o período do aviso prévio indenizado, quando marcará perante a entidade dos trabalhadores, nova data que será comunicada a empresa para ensejar mais um complemento a rescisão contratual.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Os empregados com mais de 06 (seis)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meses de serviço na mesma empresa deverão ter assegurado as suas homologações de rescisão de contrato de trabalho com assistência do Sindicato Obreiro. O empregado com menos de 01 ano de trabalho para o mesmo empregador, quando do pedido de demissão, não h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averá necessidade de homologação no sindicato. Quando da homologação, as empresas deverão apresentar o extrato bancário dos recolhimentos do FGTS dos empregados. A homologação feita pela Entidade Sindical obreira concerne em quitar exclusivamente aos valor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es descriminados do documento rescisório.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Quando da despedida do empregado deverá a empresa apresentar o comprovante de recolhimento da multa do FGTS, se devida, nos termos do parágrafo 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do artigo 9º do Decreto n°. 2.430/97 que regulamentou a lei n° 9.49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1/97, e da lei Complementar nº 110 de 29/06/2001.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2) A PARTIR DE 01/06/2019, A REDAÇÃO PASSARÁ A SER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pagamento das verbas decorrentes das rescisões contratuais atenderá às disposições dos parágrafos abaixo.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Paragrafo Primeiro: Todos os empregados que tenham mais de 12 meses de trabalho na empresa, deverão ter sua rescisão de contrato de trabalho homologada no seu respectivo sindicato obreiro.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Parágrafo Segundo: O pagamento das parcelas constantes do instrumen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 de rescisão, ou recibo de quitação, bem como a entrega dos documentos relativos, deverão ser realizados até o décimo dia, contado a partir do término do contrato.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Parágrafo Terceiro: No caso do não comparecimento do empregado no prazo fixado para recebe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 os seus haveres e documentos relativos à rescisão, a empresa desobriga-se do pagamento da multa do artigo 477 da CLT, desde que comunique o Sindicato Obreiro.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Parágrafo quarto: Assegura-se aos empregados com mais de 12 (dozes) meses de trabalho para a me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sma empresa, que tiverem seus contratos extintos, seja qual for a causa rescisória, a prévia exigência de homologação do respectivo TRCT perante os Sindicatos Obreiros, sob pena de invalidação correspondente, exceto caso inexistente sede ou sub-sede na loc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alidade de trabalho;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Parágrafo Quinto: As empresas que não forem associadas ao SINDCCON NORTE, pagarão prévia e diretamente ao Sindicato dos Trabalhadores, no ato da homologação o valor de R$ 100,00 (cem reais) por rescisão contratual, que será rateado igu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almente entre o Sindicato Obreiro e o SINDCCON, como forma de compensação dos custos dispendidos para celebração desta Convenção Coletiva de Trabalho;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Parágrafo Sexto: Compromete-se o SIDCCON a cada dia 1º do mês, a enviar aos Sindicatos Obreiros por e-mai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l, a relação atualizada das suas empresas associadas com CNPJ/MF, para prévia ciência e cumprimento correspondente;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Parágrafo Sétimo: O Sindicatos Obreiros se comprometem cada dia 1º do mês, a enviar ao SINDCCON por e-mail, lista identificada completa (emp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resa e trabalhador) das respectivas homologações rescisórias então ocorridas mensalmente, bem como em igual período, a prestar contas e repassar ao SINDCCON a cada dia 10 (dez) do mês subsequente aos recebimentos, os importes oriundos da disposição contida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no parágrafo primeiro acima, mediante deposito bancário.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Relações de Trabalho </w:t>
                  </w:r>
                  <w:r w:rsidRPr="00126AEC">
                    <w:rPr>
                      <w:rFonts w:ascii="Arial Narrow" w:eastAsia="Times New Roman" w:hAnsi="Arial Narrow" w:cs="Arial Narrow"/>
                      <w:b/>
                      <w:bCs/>
                      <w:sz w:val="22"/>
                      <w:szCs w:val="22"/>
                    </w:rPr>
                    <w:t>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Condi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çõ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es de Trabalho, Normas de Pessoal e Estabilidades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Adaptação de função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VIGÉSIMA NONA - AUTOMAÇÃO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 automação dos meios de produção com implantação de novas técnicas, as empresas se obrigam a promover treinamento para que os empregados adquiram melhor qualificação em seus novos métodos de trabalho às suas expensas.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Estabilidade Acidentados/Portadore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 Doença Profissional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- GARANTIA DE EMPREGO AO ACIDENTADO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empregado que sofrer acidente do trabalho tem garantia, pelo prazo mínimo de 12 (doze meses), à manutenção do seu contrato de trabalho na empresa, após a cessação do auxíl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io doença acidentária independentemente da percepção do auxílio doença (artigo 118 da lei nº 8.213/91 que está em vigor). Os empregados enquadrados na presente cláusula, não poderão ter seus contratos rescindidos pelo prazo de 12 meses pelo empregador, a 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ão ser em razão de prática de falta grave, mútuo acordo entre as partes, com assistência do Sindicato Obreiro, ou quando obtiver aposentadoria nos seus prazos máximos.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empreiteiro principal será responsável pelos acidentes de trabalho ocorridos com os em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pregados das sub-empreiteiras que não tenham personalidade jurídica própria, bem como, da implantação das CIPAS e serviços especializados em segurança e medicina do trabalho.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PRIMEIRA - GARANTIA E PERCEPÇÃO DE VALORES NA OCOR. DE FAT.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CLIMÁTICOS ADVERSOS/OUTROS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Ficam assegurados os salários dos trabalhadores que, estando à disposição do empregador, fiquem impossibilitados de exercer suas atividades em razão de fatores climáticos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adversos, falta de material no local de trabalho, ou maquinário danificado, desde que se apresente e permaneça no local do trabalho, durante toda a jornada laboral ou sejam dispensados por ordem escrita, em se tratando de tarefeiros, será garantida a perc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epção do salário normativo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Estabilidade Aposentadoria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SEGUNDA - EMPREGADOS EM VIAS DE APOSENTADORIA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empregados em condições de se aposentarem por tempo de serviç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o, assim entendido aqueles que estejam em serviço contínuo na empresa a 10 (dez) anos ou mais, e que tenham completado 29 (vinte e nove) anos de contribuição previdenciária, fica garantido o emprego e salário até completar o limite de 30 (trinta) anos de 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ontribuição previdenciária. Para fazer jus a esta garantia, o empregado deverá comprovar através de documentação até o máximo 30 (trinta) dias após completar os 29 (vinte e nove) anos de contribuição. Completado os 30 (trinta) anos de contribuição cessa es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ta garantia convencional, os mesmos critérios serão utilizados para aposentadoria por idade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Outras normas de pessoal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TERCEIRA - APOSENTADORIA ESPECIAL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Na hipótese do empreg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ado exercer atividades insalubres, o empregador entregará no ato do seu desligamento, formulário destinado à Aposentadoria Especial para fins de comprovação junto ao Instituto Previdenciário. O não atendimento ao dispositivo nesta cláusula obrigará o empre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gador a indenizar o empregado no valor de 01 (um) salário normativo da categoria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QUARTA - ERRO NA FOLHA DE PAGAMENTO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Quando constatado erro na folha de pagamento, não decorrente de verbas controvertidas, a empresa se obriga a corri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gir o mesmo, no prazo de 72 (setenta e duas) horas, sendo dever do empregado conferir os valores pagos em seu holerite.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Parágrafo Único: Em caso de erro no pagamento em favor do empregado, este se compromete a devolver em igual prazo os valores pagos a mai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or.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QUINTA - AUTORIZAÇÃO PARA SEREM PROCEDIDOS DESCONTOS EM FOLHA DE PAGTO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Desde que expressa e individualmente autorizados pelos empregados, poderão as empresas, além das deduções previstas em lei, proceder aos descontos dos salári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os de seus empregados, relativos a eventuais: seguro de vida e acidentes pessoais, despesas com farmácias (vales e convênios), associação de funcionários, assistência médica e odontológica, previdência privada, empréstimos advindos de convênios do MTE/CEF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ou proporcionados pela própria empregadora, limitando-se a 20% (vinte por cento).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único: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qualquer momento os empregados poderão manifestar por escrito o cancelamento da autorização mencionada nesta cláusula, devendo o ciente do empregador estar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aposto na via que ficar em poder do empregado.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Outras estabilidades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lastRenderedPageBreak/>
                    <w:br/>
                    <w:t xml:space="preserve">CLÁUSULA TRIGÉSIMA SEXTA - GARANTIAS ESPECIAIS DE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Será garantida a estabilidade no emprego nas seguintes condições: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a) a empregada gestante até 05 (cinco) meses após o pa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rto.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b) ao empregado alistado para serviço militar, desde a incorporação até 30 (trinta) dias após a dispensa da incorporação;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c) aos empregados que possuírem 10 (dez) anos ou mais de serviço na mesma empresa durante os 12 (doze) meses imediatamente anteri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ores à aquisição do direito a aposentadoria por tempo de serviço.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Jornada de Trabalho </w:t>
                  </w:r>
                  <w:r w:rsidRPr="00126AEC">
                    <w:rPr>
                      <w:rFonts w:ascii="Arial Narrow" w:eastAsia="Times New Roman" w:hAnsi="Arial Narrow" w:cs="Arial Narrow"/>
                      <w:b/>
                      <w:bCs/>
                      <w:sz w:val="22"/>
                      <w:szCs w:val="22"/>
                    </w:rPr>
                    <w:t>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Dura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çã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o, Distribui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çã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o, Controle, Faltas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Compensação de Jornada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SÉTIMA - BANCO DE HORAS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Ficam autorizadas as empresas a instituir o regime de COMPENSAÇÃO DE HORAS DE TRABALHO, assim denominado de “BANCO DE HORAS”, consoante disposto no artigo 59, §2º, da CLT.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partes convenentes, têm como justo e acordado, a flexibilização das jornadas exis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tentes nas empresas, que poderão ser prorrogadas ou compensadas, parcial ou totalmente, nas seguintes condições: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a) As prorrogações diárias e semanais da jornada de trabalho poderão ser efetuadas de  acordo com a legislação vigente (jornada semanal de quar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enta e quatro horas (44h) de trabalho), de segunda-feira a sábado, desde que não ultrapasse o limite máximo diário de duas horas de prorrogação além da jornada legal diária;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b) O regime de Banco de Horas poderá abranger, ou não, todos os setores da empresa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c)  Por intermédio do regime do Banco de Horas, a empresa fica autorizada a liberar os empregados do trabalho, em toda a jornada de trabalho ou parcialmente. Poderá, também, a empresa, solicitar trabalho em jornada superior à normal, para futura compensa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ção, na forma desta cláusula, não podendo os empregados recusarem-se a cumpri-las, caso tenham sido previamente comunicados com antecedência de 24h (vinte e quatro horas).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d)  As empresas fornecerão mensalmente o saldo do Banco de Horas para seus empregado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e) Cada hora de crédito no presente Banco de Horas corresponderá à uma hora de débito, ou seja, cada hora trabalhada em prorrogação da jornada de trabalho será computada como uma hora para posterior liberação;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f) Se ocorrer falta ou atraso ao trabalho,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por necessidade pessoal e particular, a falta ou atraso serão lançados a débito no Banco de Horas, desde que o empregado interessado tenha avisado por escrito com antecedência de 48h (quarenta e oito horas);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g) Quer tenham trabalhado em jornada menor do q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ue 44h (quarenta e quatro horas) ou superior a tanto (44h), os empregados receberão salários calculados  em horas normais, isto é, na base de 44h (quarenta  e quatro  horas) semanais;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h) As horas trabalhadas em prorrogação de jornada para fins de compensaç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ão, no regime de Banco de Horas, não se caracterizam como horas extras, sobre elas não incidindo qualquer adicional, desde que compensadas.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i) O regime de Banco de Horas poderá ser aplicado para liberação de horas com reposição posterior;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j) No caso de hav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er crédito de horas do empregado ao final do período de um ano, a empresa se obriga a quitar de imediato as horas trabalhadas, com adicional de 50% (cinquenta por cento), cuja quitação será feita juntamente com o pagamento salarial do mês imediatamente seg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uinte a data do balanço, com o título de “Banco de horas – crédito de horas”. Nesta oportunidade,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caso seja constatado a existência de débito de horas do empregado, as horas devidas serão descontadas do salário do empregado;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k) No caso da aplicação do Banc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de Horas não será observada eventual cláusula acerca de jornada incompleta;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l) A partir de 1º de junho de 2019 inicia-se um novo banco de horas, com vigência até 30 de maio de 2020.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m) Os empregados que forem admitidos após a implantação do Banco de Hora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deverão assinar Termo de Adesão ao presente instituto que será parte integrante de seu contrato de trabalho.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Primeiro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As empresas que não quiserem aderir ao regime de Banco de Horas poderão, a seu exclusivo critério, realizar prorrogação de jo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rnada diária em número não excedente a duas horas extras por dia.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Segundo: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banco de horas poderá ser aplicado em conjunto com a jornada variável.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OITAVA - JORNADA DE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Fixa-se a jornada de trabalho dos empregados da categoria em quarenta e quatro horas (44h) semanais, ressalvadas eventuais condições mais favoráveis já existentes.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CRITÉRIOS E ALTERNATIVAS PARA A COMPENSAÇÃO DE HORAS (artigo 59, parágrafo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2º da CLT):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a) EXTINÇÃO COMPLETA DA JORNADA DE TRABALHO AOS SÁBADOS:  as  horas de trabalho correspondentes aos sábados poderão ser compensadas no decurso da semana, de segunda a sexta-feira, com acréscimo de até no máximo duas horas diárias, respeitando-s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sempre o limite de 44h (quarenta e quatro horas) semanais;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b) OCORRÊNCIA DE FERIADOS OU DIAS SANTOS: quando houver feriado civil ou dia santo que coincidir com o sábado compensado, as empresas poderão, de comum acordo com os empregados, alternativamente: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 - reduzir a jornada semanal, subtraindo os minutos ou horas, relativas a compensação deste sábado; ou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II - pagar o excedente trabalhado referente ao sábado como horas extras.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Faltas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TRIGÉSIMA NONA - ABONO DE FALTA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Abono de falta à empre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gada mãe ou ao pai viúvo, mediante comprovação médica no caso de internamento do filho até 10 (dez) anos de idade, sendo inválido o filho(a), não haverá limite de idade.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- EMPREGADO ESTUDANTE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Em relação aos empregados estudantes do 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(primeiro) e 2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(segundo) grau e de curso universitário, na hipótese da ocorrência da prestação de exames escolar feitos em horários diferentes das atividades escolares coincidindo com o horário de trabalho, terão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abonada suas faltas, devendo o mesmo comprovar a efetiva realização da prova ou vestibular no prazo de 48 (quarenta e oito) horas.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PRIMEIRA - AUSÊNCIAS LEGAIS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ausência que alude o inciso I do artigo 473 da CLT, por força da 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resente convenção, fica assim determinada: 03 (três) dias consecutivos em caso de falecimento do cônjuge, ascendente, descendente, irmão ou pessoa que comprovadamente, viva sob sua dependência econômica.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SEGUNDA - PIS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VIGÊNCIA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empresa liberará o empregado para o saque do PIS e dará ao mesmo 02 (duas) horas para tal fim, o que exceder a 02 (duas)  horas deverá ser compensada pelo empregado ao empregador. Não se aplica o dispositivo 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esta cláusula as empresas que mantenham convênio firmado com agência bancária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Outras disposições sobre jornada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TERCEIRA - HORÁRIOS ESPECIAIS DE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pode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rão firmar acordos com os seus empregados em sua totalidade ou em setores específicos, relativamente a horários especiais de trabalho, tendo em vista manter o processo de produção, evitando assim a    interrupção nas áreas em que por motivo de ordem técnic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não seja possível a parada de máquinas e/ou equipamentos, com anuência do Sindicato Profissional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eastAsia="Times New Roman" w:hAnsi="Arial Narrow" w:cs="Arial"/>
                      <w:bCs w:val="0"/>
                      <w:sz w:val="22"/>
                      <w:szCs w:val="22"/>
                    </w:rPr>
                    <w:t>Parágrafo Único:</w:t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t xml:space="preserve"> O disposto nesta cláusula não se aplica às empresas que se utilizem turnos de revezamento ininterrupto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QUADRAGÉSIMA QUARTA - JOR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NADA 12X36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Ficam as empresas autorizadas a estabelecer mediante acordo individual, jornada de trabalho de doze horas seguidas por trinta e seis horas ininterruptas de descanso, observados ou indenizados os intervalos para repouso e alimentação.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o Único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A remuneração mensal pactuada pelo horário previsto nesta cláusula abrange os pagamentos devidos pelo descanso semanal remunerado e pelo descanso em feriados, e serão considerados compensados os feriados e as prorrogaçõ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es de trabalho noturno, quando houver, de que tratam o artigo 70 e o parágrafo 5º do artigo 73 da CLT.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Férias e Licenças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lastRenderedPageBreak/>
                    <w:t xml:space="preserve">Duração e Concessão de Férias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QUINTA - INÍCIO DE FÉRIAS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férias coletivas ou individuais integrais 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 parceladas, não poderão coincidir seu início em sábado, domingo ou feriado. No caso das férias coletivas, a mesma deverá ter início no 1º (primeiro) dia útil da semana, sendo considerado para efeito desta cláusula a segunda-feira como 1º (primeiro) dia 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til. 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Quando as férias coletivas ou individuais a serem gozadas coincidirem com os dias 25 (vinte e cinco) de dezembro e 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sym w:font="Symbol" w:char="F0B0"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(primeiro) de janeiro, esses dias não serão computados como período de férias.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Remuneração de Férias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QUADRAGÉ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SIMA SEXTA - REMUNERAÇÃO DE FÉRIAS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tabs>
                      <w:tab w:val="left" w:pos="2268"/>
                      <w:tab w:val="left" w:pos="8789"/>
                    </w:tabs>
                    <w:ind w:right="49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remuneração correspondente às férias deverá observar rigorosamente o salário vigente para os dias em que o efetivo gozo se verificar. Assim, se houver reajuste salarial durante o gozo das férias, fica assegurado ao 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rabalhador o recebimento da diferença sobre todas as verbas salariais, em decorrência do reajuste havido, referente aos dias gozados, a partir da vigência do reajuste, que será pago até o 5º (quinto) dia útil após o seu retorno ao serviço.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Licença Remune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rada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SÉTIMA - LICENÇA DO ESTUDANTE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Para o empregado que esteja cursando a última fase ou tenha concluído o 2º (segundo) grau, a empresa concederá licença remunerada relativa aos dias em que o mesmo preste os exames de vestibular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devendo o mesmo comprovar a efetiva realização da prova ou vestibular no prazo de 48 (quarenta e oito) horas.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Outras disposições sobre férias e licenças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OITAVA - CONVERSÃO DE FÉRIAS EM ABONO PECUNIÁRIO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Para a conversão em ab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ono pecuniário de 1/3 (um terço) das férias que tiver direito o empregado, nos termos dos artigos 143 e 145 da CLT, o empregador abre mão do que lhe é facultado pelo parágrafo 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sym w:font="Symbol" w:char="F0B0"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do artigo 143 da CLT, ficando a concessão do abono condicionada apenas a mani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festação do empregado, a ser exercida quando receber o aviso das férias.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QUADRAGÉSIMA NONA - FÉRIAS PROPORCIONAIS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Todos os empregados que rescindam seu contrato laboral, será devido o pagamento das férias proporcionais, correspondente aos mes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es trabalhados ou fração superior a 14 (quatorze) dias, incluída a indenização de um terço de que trata o artigo 7º, inciso XVII, da Constituição Federal.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- DESCONTO DE FALTA NAS FÉRIAS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Não será deduzido no período de gozo das f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érias e indenização respectivas, o descanso semanal remunerado perdido por ter ocorrido falta injustificada ao trabalho.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Saúde e Segurança do Trabalhador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Condições de Ambiente de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PRIMEIRA - REFEITÓRIOS E SANITÁRIOS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 VIGÊNCIA DA REDAÇÃO ABAIXO: DE 01/06/2018 A 31/05/2019</w:t>
                  </w:r>
                </w:p>
                <w:p w:rsidR="00000000" w:rsidRPr="00126AEC" w:rsidRDefault="00AB2C91">
                  <w:pPr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empresas, mesmo com menos de 50 (cinqüenta) empregados, deverão providenciar instalações de refeitórios e sanitários quando as normas de higiene e segurança assim exigirem, bem como o ofere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cimento de água potável e fresca para o consumo humano, submetendo-a anualmente a análise bacteriológica, afixando os resultados do exame no quadro de avisos da empresa. Recomenda-se que cópia do mesmo seja remetido ao Sindicato dos Trabalhadores.</w:t>
                  </w:r>
                </w:p>
                <w:p w:rsidR="00000000" w:rsidRPr="00126AEC" w:rsidRDefault="00AB2C91">
                  <w:pPr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2)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 A PARTIR DE 01/06/2019, A REDAÇÃO PASSARÁ A SER CONFORME ABAIXO: </w:t>
                  </w:r>
                </w:p>
                <w:p w:rsidR="00000000" w:rsidRPr="00126AEC" w:rsidRDefault="00AB2C91">
                  <w:pPr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As empresas, mesmo com menos de 50 (cinqüenta) empregados, deverão providenciar instalações de refeitórios e sanitários quando as normas de higiene e segurança assim exigirem, bem como 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oferecimento de água potável e fresca para o consumo humano.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Equipamentos de Segurança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SEGUNDA - EQUIPAMENTOS DE PROTEÇÃO E SEGURANÇA DO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empregadores abrangidos por esta Convenção deverão obedecer aos dispositiv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contidos na legislação vigente com relação a segurança do trabalho, fornecendo equipamento de proteção individual, gratuitamente nos casos em que a lei o obrigue tais como: óculos, luvas, máscaras, capacetes, cintos de segurança, botas, ferramentas e ou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tros que serão de uso obrigatório por parte dos trabalhadores. Quando se constituir exigência da empresa o uso de uniformes e ferramentas, ela os concederá nas mesmas condições e com os mesmos requisitos legais que se aplicam os equipamentos de segurança 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brigatório.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Ao trabalhador cabe atender as determinações da empresa quanto ao uso dos equipamentos de segurança.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Equipamentos de Proteção Individual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TERCEIRA - PROTEÇÃO AO TRABALHO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O 1º (primeiro) dia de trabalho do empregado será destinado o tempo necessário para treinamento e instruções do uso de EPI</w:t>
                  </w:r>
                  <w:r w:rsidRPr="00126AEC">
                    <w:rPr>
                      <w:rFonts w:ascii="Arial Narrow" w:hAnsi="Arial Narrow" w:cs="Arial Narrow"/>
                      <w:sz w:val="22"/>
                      <w:szCs w:val="22"/>
                    </w:rPr>
                    <w:t>- s, do conhecimento dos riscos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das atividades a serem exercidas pelo empregado, do local de trabalho, bem como do programa de prevenç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ão de acidentes de trabalho desenvolvidos pela empresa e será acompanhado pelo encarregado da mesma.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CIPA </w:t>
                  </w:r>
                  <w:r w:rsidRPr="00126AEC">
                    <w:rPr>
                      <w:rFonts w:ascii="Arial Narrow" w:eastAsia="Times New Roman" w:hAnsi="Arial Narrow" w:cs="Arial Narrow"/>
                      <w:b/>
                      <w:bCs/>
                      <w:sz w:val="22"/>
                      <w:szCs w:val="22"/>
                    </w:rPr>
                    <w:t>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composi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çã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o, elei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çã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o, atribui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çõ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es, garantias aos cipeiros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QUARTA - CIPA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Quando da constituição, bem como das eleições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da Comissão Interna de Prevenção de Acidentes de Trabalho, obrigam-se as empresas a cumprirem o que preceitua a Norma Regulamentadora 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sym w:font="Symbol" w:char="F0B0"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05 (cinco), bem como outros aperfeiçoamentos deliberados pelas Entidades convenentes, através da Comissão Paritária.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Exames Médicos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QUINTA - EXAMES MÉDICOS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As empresas, ao realizarem exames médicos para admissão ou demissão de empregados, arcarão com as despesas correspondentes, devendo da mesma forma submetê-los a exames médicos pelo menos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(uma) vez por ano, onde os trabalhadores receberão os resultados frente ao controle de exposições aos diferentes riscos, sendo que a escolha dos profissionais e/ou entidade será uma faculdade da empresa, os referidos exames deverão ocorrer em dia normal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de trabalho. 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Parágrafo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Fonts w:ascii="Arial Narrow" w:hAnsi="Arial Narrow" w:cs="Arial"/>
                      <w:b/>
                      <w:bCs/>
                      <w:sz w:val="22"/>
                      <w:szCs w:val="22"/>
                    </w:rPr>
                    <w:t>Único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Sempre que solicitado pelos Sindicatos de Trabalhadores, as empresas fornecerão cópia dos referidos exames.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Aceitação de Atestados Médicos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SEXTA - ATESTADOS MÉDICOS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Ficam expressamente proibida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as empresas consignarem na CTPS do empregado, afastamento ao serviço por motivo de doença, devendo este, quando for o caso ser de conformidade com a CLT.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SÉTIMA - ATESTADO MÉDICO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Com suporte nas disposições contidas na portaria 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sym w:font="Symbol" w:char="F0B0"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 3.291 de 20/02/84, publicada no DOU de 21/02/84, a concessão de atestados médicos para dispensas do serviço por doença, com incapacidade de até 15 (quinze) dias, será fornecido aos segurados</w:t>
                  </w:r>
                  <w:r w:rsidRPr="00126AEC">
                    <w:rPr>
                      <w:rFonts w:ascii="Arial Narrow" w:hAnsi="Arial Narrow" w:cs="Arial"/>
                      <w:b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no âmbito 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s serviços da Previdência Social por médicos do INSS, de Empresas, Instituições Para-Estatais, ou Sindicatos Urbanos, que mantenham contratos ou convênios com a Previdência Social ou por Odontólogos, nos casos específicos em idênticas situações. A empresa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fornecerá comprovante de entrega do atestado ao empregado.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Primeiros Socorros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OITAVA - PRIMEIROS SOCORROS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se obrigam a manter materiais curativos de primeiros socorros. A caixa de primeiros socorros deverá conter: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sal de fruta, mercúrio, esparadrapo, gases, analgésicos, pomadas para endreodernal, ataduras de krep, algodão, álcool, éter, água boricada, antiespasmódicos, colírio neutro, água oxigenada e soro fisiológico. Quando a empresa se utilizar mão de obra femin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ina deverá ter para situações de emergências absorventes higiênicos.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Relações Sindicais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Liberação de Empregados para Atividades Sindicais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QUINQUAGÉSIMA NONA - LIBERAÇÃO DO DIRIGENTE SINDICAL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Os dirigentes sindicais eleitos, limitados 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(dois) por empresa, poderão afastar-se do serviço por motivos sindicais, sem prejuízo de sua remuneração e do processo produtivo, alternadamente em até 06 (seis) dias, durante a vigência desta convenção, a requerimento do Sindicato com antecedência míni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ma de 03 (três) dias. Afastamentos superiores a 06 (seis) dias, observarão o disposto no parágrafo único do artigo 521 da CLT, não cabendo nesta hipótese nenhum ônus os empregadores.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Acesso a Informações da Empresa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SEXAGÉSIMA - DO FORNECIMENT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 DE CADASTRO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Sempre que solicitado pelo Sindicato Profissional, as empresas fornecerão cadastro completo de seus trabalhadores, dentro de um prazo máximo de 30 (trinta) dias a contar da solicitaçã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o.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Contribuições Sindicais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PRIMEIRA - DESCONTOS SINDICAIS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acordo com o artigo 545 e seu parágrafo único da CLT, os empregadores ficam obrigados a descontar na folha de pagamento de seus empregados, desde que por eles devida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mente autorizados, as contribuições devidas ao Sindicato, quando por este notificados, salvo quanto a Contribuição Sindical, negocial e confederativa, cujo o desconto independe destas formalidades. O recolhimento a entidade sindical beneficiária do importe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descontado deverá ser feito até o 10º (décimo) dia subseqüente ao mês que originou o desconto, mediante relação nominal. Findo este prazo serão aplicadas as sanções nos termos do artigo 600 da CLT.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SEGUNDA - CONTRIBUIÇÃO NEGOCIAL AO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SINDICATO DOS EMPREGADOS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1 - As empresas abrangidas pelo presente instrumento, obrigam-se a descontar na folha de pagamento, sobre a remuneração de todos os seus empregados e repassar ao Sindicato Profissional os percentuais abaixo discriminados - 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per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c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apita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2 - Estes descontos únicos e parcelados, foram estabelecidos de acordo com a decisão soberana das Assembléias Gerais, onde fez parte integrante da ordem do dia, e é devida por todos os empregados, com respaldo no artigo 513, letra - e- , da CLT e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stá dentro da razoabilidade.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3 - A fim de evitar-se duplicidade de desconto estipula-se a obrigatoriedade da anotação do referido desconto na CTPS do  empregado, sua data, valor e nome da entidade obreira  favorecida.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4 - Não procedendo a empresa o descon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 na forma anteriormente prevista, não mais poderá fazê-lo, responsabilizando-se integralmente pelos valores a serem recolhidos.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5 - Quando solicitado pelo Sindicato Profissional, as empresas remeterão as entidades profissionais beneficiadas, até o 10º (d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écimo) dia do mês subseqüente ao do desconto, cópia da folha de pagamento do mês relativo ao desconto e o respectivo recibo de quitação.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6 - As importâncias resultantes de tal desconto deverão ser depositadas em conta especial na Caixa Econô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mica Federal ou no Banco do Brasil S/A., até 10 dias após o desconto como será discriminado abaixo, em nome da respectiva Entidade Profissional, a qual assume inteira responsabilidade sobre os citados descontos e sua aplicação, de conformidade com a lei.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xistindo desconto parcelado previsto nessa cláusula e ocorrendo rescisão do contrato de trabalho por qualquer motivo antes de descontada a 2ª (segunda) parcela, deverá ser efetuado o desconto da mesma por ocasião da rescisão, bem como do empregado que no 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ês do desconto estiver afastado do emprego por qualquer motivo, sofrerá o desconto no retorno e a parcela descontada será recolhida ao Sindicato Obreiro até o 10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º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(décimo) dia do mês subseqüente ao desconto. O mesmo se aplica aos empregados admitidos após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junho de 2019 que ainda não tenham sofrido o desconto. O não recolhimento das parcelas descontadas dos empregados no prazo antes estabelecido sujeitará a empresa infratora a multa estabelecida no artigo 600 da CLT, inclusive com correção monetária.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7 - O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mpregado que sofrer desconto da Contribuição Negocial quando estiver trabalhando na base territorial de um Sindicato Profissional, em benefício deste, não poderá sofrer novo desconto a este título, no mesmo ano, em favor de qualquer entidade ora convenente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na hipótese de sua transferência para outra cidade do Estado.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8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Na eventualidade de reclamação trabalhista, autuação pela fiscalização do trabalho ou Ação Civil Pública, os Sindicatos dos Trabalhadores se obrigam a garantir o imediato ressarcimento de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qualquer condenação judicial e/ou administrativa que as empresas ou o Sindicato Patronal eventualmente vierem a sofrer, já em primeiro grau de jurisdição, relativamente à devolução das parcelas descontadas sob o título de contribuição negocial aludida nest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cláusula.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9 - Fica assegurado aos empregados o direito de oposição à referida contribuição, a qual deverá ser apresentada individualmente pelo empregado, diretamente ao Sindicato profissional em sua sede ou sub-sede até 10 (dez) dias antes de ser efetuad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o desconto, sem efeito retroativo, em requerimento manuscrito, com identificação e assinatura do oponente salvo em se tratando de empregado analfabeto, quando poderá opor-se através de termo redigido por outrem, no qual deverá estar atestado por duas tes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temunhas devidamente identificadas. Recebida a oposição, o Sindicato fornecerá recibo de entrega e encaminhará ao empregador, para que não seja procedido o desconto.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10 - Os descontos foram fixados conforme abaixo:</w:t>
                  </w:r>
                </w:p>
                <w:p w:rsidR="00000000" w:rsidRPr="00126AEC" w:rsidRDefault="00AB2C91">
                  <w:pPr>
                    <w:pStyle w:val="Ttulo4"/>
                    <w:jc w:val="both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t>FEDERAÇÃO DOS TRABALHADORES NAS INDÚSTRIA</w:t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t>S DA CONSTRUÇÃO E DO MOBILIÁRIO DO ESTADO DO PARANÁ.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Desconto de 4,78% (quatro vírgula setenta e oito por cento) sobre a remuneração de cada trabalhador no mês de outubro de 2019.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SINDICATO DOS TRABALHADORES NAS INDÚSTRIAS DA CONSTRUÇÃO E DO MOBILIÁRIO 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ARAPONGAS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Desconto de 4,5% (quatro e meio por cento) sobre a remuneração de cada trabalhador associado, no mês de outubro de 2019, sendo que deste percentual será repassado 0,5% (meio por cento) a Federação dos Trabalhadores nas Indústrias da Construção e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do Mobiliário 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Mais um desconto de 4,0% (quatro por cento) sobre a remuneração de cada trabalhador associado, no mês de novembro de 2019.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SINDICATO DOS TRABALHADORES NAS 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CIANORTE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Desconto de 4,78% (quatro vírgula setenta e oito por cento) sobre a remuneração de cada trabalhador no mês de outubro de 2019, sendo que deste percentual será repassado 0,5% (meio por cento) a Federação 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Trabalhadores nas Indústrias da Construção e do Mobiliário 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 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JATAIZINHO E IBIPORÃ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Desconto 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e 4,78% (quatro vírgula setenta e oito por cento) sobre a remuneração de cada trabalhador no mês de outubro de 2019, sendo que deste percentual será repassado 0,5% (meio por cento) a Federação dos Trabalhadores nas Indústrias da Construção e do Mobiliário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LONDRINA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Desconto de 4,78% (quatro vírgula setenta e oito por cento) sobre a remuneração de 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ada trabalhador no mês de outubro de 2019, sendo que deste percentual será repassado 0,5% (meio por cento) a Federação dos Trabalhadores nas Indústrias da Construção e do Mobiliário do Estado do Paraná, conforme estabelece o Inciso X, do artigo 8º do Estat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 assegurado aos empregados o direito de oposição à referida contribuição, a qual deverá ser apresentada individualmente pelo empregado, diretamente ao Sindicato profissional em sua sede ou sub-sede até 30 (trinta) dias antes de ser efetuado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desconto, sem efeito retroativo, em requerimento manuscrito, com identificação e assinatura do oponente salvo em se tratando de empregado analfabeto, quando poderá opor-se através de termo redigido por outrem, no qual deverá estar atestado por 02 (duas)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testemunhas devidamente identificadas. Recebida a oposição, o Sindicato fornecerá recibo de entrega e encaminhará ao empregador, para que não seja procedido o desconto.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MARINGÁ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sconto de 4,5% (quatro e meio por cento) sobre a remuneração de cada trabalhador no mês de outubro de 2019, sendo que deste percentual será repassado 0,5% (meio por cento) a Federação dos Trabalhadores nas Indústrias da Construção e do Mobiliário do Estado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Para o STICM DE MARINGÁ, faculta-se aos empregados não associados a oposição ao desconto em folha de pagamento da contribuição negocial, a qual necessariamente dar-se-á no prazo 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10 (dez) dias contados do registro do presente instrumento junto ao Ministério do Trabalho e Emprego. A aposição dar-se-á individualmente mediante apresentação, pelo empregado opositor, de carta de oposição devidamente assinada, diretamente na sede do Si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ndicato, da qual deverá constar necessariamente o nome completo do empregado, o número de inscrição do PIS, a razão social do empregador, o número de inscrição no CNPJ/MF e o endereço deste. A oposição poderá ser enviada por meio postal desde que igualment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assinada, com firma reconhecida e aviso de recebimento discriminando o conteúdo da correspondência, considerando-se a data da postagem como sendo da apresentação da oposição.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ANAVAÍ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Desconto de 4,78% (quatro vírgula setenta e oito por cento) sobre a remuneração de cada trabalhador no mês de outubro de 2019, sendo que deste percentual será repassado 0,5% (meio por cento) a Federação dos Trabalhadores nas Indústrias da Construção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e do Mobiliário 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SINDICATO DOS TRABALHADORES NAS INDÚSTRIAS DA CONSTRUÇÃO CIVIL, DE OLARIA, DE CIMENTO, CAL E GESSO, LADRILHOS HIDRÁULICOS,  DE PRODUTOS DE CIMENTO ARMADO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, DE CERÂMICA PARA CONSTRUÇÃO E MÁRMORES E GRANITOS E DA CONSTRUÇÃO DE ESTRADAS, PAVIMENTAÇÃO E OBRAS DE TERRAPLENAGEM EM GERAL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PONTA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GROSSA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Desconto de 4,78% (quatro vírgula setenta e oito por cento) sobre a remuneração de cada trabalhador no mês de 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utubro de 2019, sendo que deste percentual será repassado 0,5% (meio 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SINDICATO DOS 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TELÊMACO BORBA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Desconto de 4,78% (quatro vírgula setenta e oito por cento) sobre a remuneração de cada trabalhador no mês de outubro de 2019, sendo que deste percentual será repassado 0,5% (meio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por cento) a Federação dos Trabalhadores nas Indústrias da Construção e do Mobiliário 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UMUARAMA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Desconto de 2% (dois por cento), a ser descontado mês a mês a partir de junho/2019 da remuneração de cada trabalhador, sindicalizado ou não, limitado à R$ 35,00, sendo que do montante mensal será repassado 2,08% à Federação dos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Trabalhadores nas Indústria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da Construção e do Mobiliário do Estado do Paraná, conforme estabelece o Inciso X, do artigo 8º do Estatuto Social.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Para o STICM DE UMUARAMA, faculta-se aos empregados não associados, o direito de oposição ao desconto, o qual necessariamente dar-se-á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no prazo de 10 (dez) dias contados do registro do presente instrumento junto ao Ministério do Trabalho e Emprego, sem efeito retroativo, em requerimento manuscrito, com identificação e assinatura do oponente salvo em se tratando de empregado analfabeto, qu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ando poderá opor-se através de termo redigido por outrem, no qual deverá estar atestado por 02 (duas) testemunhas devidamente identificadas. Recebida a oposição, o Sindicato fornecerá recibo de entrega e encaminhará ao empregador, para que não seja procedi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do o desconto. O trabalhador que contribuir com a CONTRIBUIÇÃO CONFEDERATIVA prevista nesta CCT fica isento do pagamento da CONTRIBUIÇÃO NEGOCIAL.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TERCEIRA - REVERSÃO DOS EMPREGADORES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 estabelecido, conforme deliberação tomadae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 Assembléia Geraldo Sindicato dos Empregadores, a taxa de reversão patronal a que se sujeitarão todas as empresas associadas ou não do aludido Sindicato e que se constituem na obrigatoriedade do recolhimento em favor do SINDCCON – Norte do Paraná, Sindica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 das Indústrias de Pré-Moldados de Concreto e Artefatos de Cimento do Norte do Paraná, da contribuição assistencial consoante tabela proporcional adiante descrita na conta N° 1479/003.251-0 sem limite na CEF, agência São Remo, Londrina-PR, até o dia 30/1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2/2019.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referido recolhimento, será efetuado em qualquer agência da CEF, em guias próprias que poderão ser encontradas na sede do Sindicato.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Primeiro: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que vierem a se constituir durante a vigência desta Convenção também pagarão a 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ntribuição em apreço, tomado por base o número de empregados que a mesma tiver no mês subseqüente de sua constituição.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            TABELA: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Até 05 empregados                = R$ 30,00 (trinta reais)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06 a15 empregados         = R$ 40,00 (quarenta reais)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16 a30 empregados         = R$ 55,00 (cinqüenta e cinco reais)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31 a50 empregados         = R$ 70,00 (setenta reais)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Acima de 51 empregados      = R$ 90,00 (noventa reais)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Segundo: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Se o recolhimento da taxa de reversão patronal ocorrer ap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ós o prazo convencionado, incorrerá num acréscimo de 10% (dez por cento) a título de multa e de 2% (dois por cento) adicional por mês de atraso.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QUARTA - CONTRIBUIÇÃO CONFEDERATIVA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1 - De acordo com a manifestação das assembleias g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erais com respaldo no artigo 8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IV da Constituição Federal de 1988, fica estabelecido entre os  signatários que  os empregadores farão um desconto mensal na folha de pagamento, sobre a remuneração de todos os empregados associados, nos percentuais abaixo 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elacionados, a título de contribuição confederativa.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2 - As importâncias resultantes deste desconto, deverão ser depositadas pelo empregador (empresa ou pessoa física) em conta especial junto à Caixa Econômica Federal ou junto ao Banco do Brasil S.A, em no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me da entidade obreira favorecida até o 5°. (quinto) dia útil de cada mês. O não atendimento a esta disposição sujeitará a empresa às sanções do artigo 600 da CLT.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3 - Caberá ao Sindicato Profissional o fornecimento/encaminhamento das guias para fins de 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colhimento dos descontos efetuados, para as contas estabelecidas no item anterior.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4 - Não procedendo a empresa o desconto na forma anteriormente prevista, não mais poderá fazê-lo, responsabilizando-se integralmente pelos valores a serem recolhidos.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5 - 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distribuição das importâncias arrecadadas será feita conforme orientação impressa na guia, incumbindo-se a Caixa Econômica Federal ou Banco do Brasil a distribuição para fins de manutenção do sistema confederativo, sempre obedecendo aos percentuais a serem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distribuídos para o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Sindicato, Federação e Confederação.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6- As empresas, remeterão a Entidade Profissional a relação dos valores brutos e descontos efetuados dos empregados mensalmente.</w:t>
                  </w:r>
                </w:p>
                <w:p w:rsidR="00000000" w:rsidRPr="00126AEC" w:rsidRDefault="00AB2C91">
                  <w:pPr>
                    <w:pStyle w:val="Ttulo2"/>
                    <w:jc w:val="both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t>ENTIDADES        PERCENTUAIS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CIANORTE                            1,5%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(um e meio por cento)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JATAIZINHO/IBIPORÃ          1,5% (um e meio por cento)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LONDRINA                            2,0% (dois por cento)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MARINGÁ                              2,0% (dois por cento) (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O trabalhador que contribuir com a contribuição negocial pre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vista nesta CCT, fica isento do pagamento da contribuição confederativa no mês em questão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).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PARANAVAÍ                           2,0% (dois por cento)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PONTA GROSSA                   1,0% (um por cento). (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 xml:space="preserve">O trabalhador que contribuir com a mensalidade, fica 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isento do pagamento da contribuição confederativa)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TELÊMACO BORBA              1,5% (um e meio por cento)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UMUARAMA                         2,0% (dois por cento), limitado a R$ 35,00 (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O trabalhador que contribuir com a contribuiçã</w:t>
                  </w:r>
                  <w:r w:rsidRPr="00126AEC">
                    <w:rPr>
                      <w:rStyle w:val="nfase"/>
                      <w:rFonts w:ascii="Arial Narrow" w:hAnsi="Arial Narrow" w:cs="Arial"/>
                      <w:sz w:val="22"/>
                      <w:szCs w:val="22"/>
                    </w:rPr>
                    <w:t>o negocial prevista nesta CCT, fica isento do pagamento da contribuição confederativa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).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QUINTA - DAS EMPRESAS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  <w:t>Fica estabelecido com o mesmo fundamento e finalidade, conforme deliberação tomadaem Assembléia Geraldos empregadores on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foi criada a taxa confederativa patronal, que todas as empresas ligadas ao SINDCCON - NORTE DO PARANÁ, firmasse convênio para a cobrança da referida contribuição com a FIEP, com a qual a diretoria devidamente autorizada assinou o convênio, que ficou exp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ressa nos seguintes valores, tendo como base a folha de pagamento das empresas no referido mês do vencimento: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Até R$       1.500,00                                      R$      41,25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  R$       1.500,01     à      3.000,00            R$      66,00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  R$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      3.000,01     à      6.000,00            R$    123,75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  R$       6.000,01     à    12.000,00            R$    255,75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  R$     12.000,01     à    24.000,00            R$    577,50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  R$     24,000,01     à    48.000,00            R$    990,00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Aci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ma de                             48.000,01           R$ 1.897,50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vencimento do prazo de pagamento será para 30/11/2019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,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valores das notificações sofrerão o acréscimo a título de multa de 10% (dez por cento) e 2% (dois por cento) adicional por mês 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atraso.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Outras disposições sobre relação entre sindicato e empresa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SEXTA - DIRIGENTE SINDICAL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dirigente sindical eleito, no exercício de suas funções, devidamente identificado, terá garantido acesso à empresa, desde que aco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mpanhado por representante designado por esta, em horário comercial sem prejuízo do processo produtivo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SÉTIMA - QUADRO DE AVISOS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Fica assegurado ao Sindicato Operário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direito de manter um quadro de avisos do Sindicato, em local escolhido de comum acordo com as empresas, devendo os referidos avisos serem submetidos a prévia apreciação e aprovação da direção da empresa.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2) A PARTIR DE 01/06/2019, A REDAÇÃO PASSARÁ A S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Somente serão afixados na sede das empresas os avisos e/ou boletins emitidos pela entidade representativa dos empregados, caso devidamente assinados por membro de sua diretoria sindical e desde que não apresentem conteúdo político-part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idário, nem mensagens com cunho pejorativo referente à categoria econômica, ao sindicato patronal ou à empresa.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OITAVA - REMESSA DA CAT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Ocorrendo acidente de trabalho com o empregado, obriga-se o empregador a encaminhar no prazo 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24 (vinte e quatro) horas, cópia da CAT ao Sindicato Profissional e em caso de morte, de imediato.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SEXAGÉSIMA NONA - COMISSÃO DE CONCILIAÇÃO PRÉVIA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 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COMISSÃO DE CONCILIAÇÃO PRÉVIA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1.1    Fica Instituída a Comissão de Conciliação Prévia de abrangência intersindical e composição paritária prevista na lei nº 9958/2000, formada pelos Sindicatos econô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micos (SINDCON Norte) e Profissionais (Sindicato dos Trabalhadores acima transcritos), no âmbito de suas representações e bases territoriais descritas na cláusula 5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desta CCT;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1.2    Tal comissão é organismo autônomo em relação às entidades sindicais e em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presas correspondentes, não possuindo personalidade jurídica própria, regendo-se pelas normas ora instituídas.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2.      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ATRIBUIÇÕES DA COMISSÃO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2.1    A Comissão de Conciliação Prévia tem por atribuição, exclusivamente, a tentativa de conciliação dos confl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itos individuais do trabalho relacionados com os trabalhadores e as empresas representadas pelas entidades sindicais convenentes;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2.2      A Comissão não poderá adotar qualquer juízo de valor ou julgamento das questões debatidas entre as partes envolvidas;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2.3 AComissão não tem poderes de arbitragem, limitando -  se unicamente às suas atribuições conciliatórias.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3.        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COMPOSIÇÃO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Comissão de Conciliação Prévia será paritária, composta por pelo menos um representante indicado pelo SINDCCON Norte e por 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elo menos um representante indicado pelos Sindicatos dos Trabalhadores dessa categoria na respectiva base territorial, com seus respectivos suplentes, mediante livre escolha de cada entidade sindical.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4.        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CONCILIADORES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4.1    Os representantes indica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dos pelas entidades sindicais para comporem a Comissão de Conciliação Prévia serão denominados CONCILIADORES;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4.2 Os conciliadores poderão ser remunerados pelas entidades sindicais que representam. Nesta hipótese, se remunerado a responsabilidade jurídica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 da  entidade sindical respectiva, inclusive quanto a encargos fiscais e sociais;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4.3  Caso a Comissão venha a ter recursos financeiros próprios para a remuneração dos conciliadores, estes recursos serão oportunamente repassados aos Sindicatos convenentes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para efetuar o pagamento;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4.4    Não haverá qualquer vinculo ou responsabilidade jurídica do Sindicato Patronal em relação ao conciliador que o representar se este não for remunerado; ou então se for designado em convênio entre este Sindicato Patronal e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mpresa do ramo ou outra Entidade Sindical com o qual o conciliador tenha qualquer vinculação, mesmo tácita ou indireta; ou ainda se o conciliador representar também, de qualquer forma, outra Entidade Sindical, dentro ou fora do âmbito da Comissão de Concil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iação Prévia.  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5          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LOCAL DE FUNCIONAMENTO DA COMISSÃO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5.1               A Comissão de Conciliação Prévia será instalada: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5.1.1 Na Cidade  de Arapongas, na Rua Juriti, 126, próximo a  saída para Apucarana -  fone: 43 -  3252 -  4900; com uma extens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ão desta Comissão de Arapongas na Cidade de Apucarana, na Rua: Ponta Grossa, 1480, sala 01, Centro -  fone 43 -  3422 -  0843;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5.1.2 Na Cidade de Maringá, na Av. Paissandu, 950 -  Vila Operária  - Fone/fax: 44 -  3226 -  3456;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5.1.3 Na Cidade de Londrina,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na Rua: Sergipe, 598 -  1º andar -  sala 101 -  Fone/fax: 43 -  3324-  4022;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5.1.4 Na Cidade de Paranavaí, na Rua: Marechal Cândido  Rondon, 1004  - Centro -  Fone/fax: 44 -  3423 -  3367;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5.1.5 Na Cidade de Cianorte, na Rua: Pedro Alvares Cabral, 140 - 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Centro -  Fone/fax: 44 -  3629 -  1903;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5.1.6 Nas Cidades de Jataizinho e Ibiporã, na Av. Antonio Brandão de Oliveira, 816  - Fone/fax: 43 -  3259 -  2332, em  Jataizinho;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5.1.7 Na Cidade de Telêmaco Borba, na Rua: Vidal do Negreiros, 30 -  Fone/fax: 42 -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3272 -  1139;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5.1.8 Na Cidade de Ponta Grossa, na Praça: Roosevelt, 12 -  Centro -  Fone/fax: 42 -  3224 -  6638;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5.1.9      Na Cidade de Cornélio Procópio, na Av. Marechal Deodoro, 283   - Centro  - Fone/fax: 43 -  3523 -  3646;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5.1.10       Nos demais 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unicípios abrangidos tanto pela base territorial do SINDCCON Norte, quanto pela base territorial de qualquer um dos Sindicatos dos trabalhadores transcritos na cláusula 5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(quinta) desta CCT, a comissão será instalada na sub-sede ou delegacia  do Sindicato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dos Trabalhadores da categoria cuja base territorial abrange o respectivo Município;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5.1.11       Nos Municípios mencionados no item anterior (5.1.12) onde não houver sub- sede ou delegacia do Sindicato que represente os trabalhadores das indústrias de pr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é- moldados e artefatos de cimento, a Comissão competente será aquela instalada na sede do Sindicato dos Trabalhadores desta categoria em cuja base territorial esteja o Município, sendo optativo (apenas neste caso) ao trabalhador submeter à reclamação pera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nte a Comissão de Conciliação Prévia.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5.2       Os sindicatos convenentes expedirão edital comunicando aos seus representados e às Autoridades competentes a constituição, finalidades, composição e local de funcionamento da Comissão.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6        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SESSÕES DA CO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MISSÃO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6.1 As sessões da Comissão serão realizadas em dia e hora ajustados pelos seus componentes, dando-se ampla divulgação aos trabalhadores e empresas interessadas;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6.2  As sessões serão destinadas exclusivamente às partes envolvidas, com a presenç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de advogados (obrigatório somente para os empregados),  assessores jurídicos, dirigentes sindicais  e demais pessoas eventualmente credenciadas pelas entidades sindicais signatárias;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6.3 Asessão de conciliação somente será  realizada com a presença parit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ária dos conciliadores;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6.4 No caso da ausência de qualquer dos conciliadores a sessão poderá ser adiada, com a concordância das partes interessadas. Havendo discordância de uma das partes será expedida certidão pelo membro conciliador presente, relatando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ausência e a impossibilidade de conciliação, dando por cumprida a formalidade prevista na lei nº 9958/2000.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7          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APRESENTAÇÃO DE DEMANDA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7.1 Ademanda será formulada por escrito pelo empregado interessado ou seu procurador legal em 03 (três) vias, q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uando uma delas será devolvida datada e assinada pela comissão, que imediatamente designará a data da respectiva audiência conciliatória;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7.2 O pedido, que deverá conter o nome e a qualificação  das partes, breve exposição dos fatos e a pretensão correspon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dente;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7.3 O empregador, por si ou seu representante legal, poderá apresentar demanda, aplicando-se, no que couber, o procedimento previsto neste instrumento;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7.4 Ademanda receberá número de ordem e de ano, sendo registrada em arquivo específico, com o nom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endereço das partes envolvidas.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8       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REMESSA DA DEMANDA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8.1 Ademanda será remetida pela Comissão ao reclamado, com aviso de recebimento postal, ou entregue diretamente mediante protocolo, através de notificação específica;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8.2 Caso a reclamada não ven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ha ser localizada, não poderá ser notificada por edital, expedindo-se a certidão negativa para os fins previstos na Lei nº 9958/2000.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9          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PRAZO PARA REALIZAÇÃO DA SESSÃO DE CONCILIAÇÃO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sessão de conciliação será designada no prazo máximo de 10 (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dez) dez dias contados a partir do 1º (primeiro) dia útil após a apresentação da demanda à Comissão. No caso do último dia recair em sábado, domingo ou feriado, haverá prorrogação automática do prazo referido para o 1º (primeiro) dia útil subseqüente.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10  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REALIZAÇÃO DA SESSÃO DE CONCILIAÇÃO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É obrigatória a presença de ambos os conciliadores para a realização da respectiva sessão, à qual deverão estar presentes o trabalhador interessado, o empregador ou seu preposto, mediante carta de preposição.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11    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APRESENTAÇÃO DE DOCUMENTOS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11.1 As partes poderão apresentar documentos para exame da Comissão, como subsídios ao procedimento conciliatório, ficando os mesmos à disposição das partes interessadas;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11.2 Aprocuração carta de preposto ou qualquer document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de representação, serão arquivados pela Comissão juntamente com a demanda e a ata da sessão. A Comissão, caso julgue necessário, poderá arquivar qualquer documento apresentado pelas partes.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12    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TESTEMUNHAS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12.1 AComissão não está obrigada a ouvir as 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estemunhas indicadas pelas partes envolvidas. Entretanto, com a concordância das partes, poderão ser solicitadas informações sobre os fatos constantes do pedido;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12.2            Não será lavrado termo das declarações, que serão meramente subsidiárias ao pr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ocedimento conciliatório.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13       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CONCILIAÇÃO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13.1  A Comissão terá ampla liberdade de conduzir os trabalhos de conciliação entre as partes envolvidas, durante o prazo necessário ao bom desempenho de suas atribuições;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13.2  No caso de êxito da conciliação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, será lavrado o termo  constando as condições do acordo, inclusive eventuais ressalvas. O termo será assinado pelos membros da Comissão, empregado, empregador ou seu representante, advogados, assessores jurídicos e dirigentes sindicais presentes, que terá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eficácia liberatória geral e irretratável, exceto quanto as parcelas expressamente ressalvadas. Cópia do mesmo será entregue ao empregador, tão logo quitada a respectiva taxa de manutenção;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13.3  No termo de acordo poderá ser designada cláusula penal para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o caso de seu descumprimento;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13.4  As partes envolvidas na reclamação proposta, deverão estar quites com as respectivas contribuições junto aos seus Sindicatos.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14.      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IMPOSSIBILIDADE DE CONCILIAÇÃO 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Não sendo possível a conciliação, será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lavrada Ata negativa, registrando a presença das partes, ou a ausência de qualquer uma delas, assim como outras observações que a Comissão julgar pertinente. Cópia da Ata será entregue às partes presentes, tão logo satisfeito o pagamento da taxa de manuten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ção abaixo prevista.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15.      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CUMPRIMENTO DO ACORDO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Poderão ser estabelecidas condições vincendas a serem cumpridas perante a parte contrária ou seu procurador legal mediante mediação no escritório daquele ou modo e local previamente fixados pelo (a) rec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lamante.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16.      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ARQUIVAMENTO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Encerrado o procedimento de conciliação, a Ata e demais documentos serão arquivados pela Comissão, durante pelo menos  dois anos, após o que poderão ser incinerados.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17.      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PRESENÇA DE PREPOSTO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empregador poderá ser repre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sentado por preposto indicado em termo próprio, com poderes para realizar acordos e assumir demais obrigações perante a Comissão.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18.      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ADVOGADO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 (a) empregado (a) deverá ser acompanhado (a) por advogado. O empregador querendo, poderá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estar representado por advogado com poderes expressos em procuração, que possibilitem a efetivação de acordo.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19.      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TAXA DE MANUTENÇÃO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19.1  Sobre o valor estabelecido no acordo será cobrado o percentual de 10% (dez por cento), a ser custeado pelo empre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gador;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19.2Esse valor constará  da Ata e será recolhido em conta bancária conjunta das entidades sindicais signatárias, em favor da Comissão, com o objetivo da  manutenção de seus serviços;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19.3O valor acima previsto contará da respectiva certidão, que val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erá como titulo executivo a ser requerido nos próprios altos da ação trabalhista;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19.4  A comissão não poderá dispensar a taxa alusiva à sua  manutenção.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20.    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FUNCIONAMENTO E MANUTENÇÃO DA COMISSÃO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20.1 AComissão terá seu funcionamento garantido pelas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ntidades signatárias, através de normas fixadas neste instrumento;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20.2 Funcionários e assessores que porventura prestem serviços a Comissão deverão ter suas situações jurídicas definidas por escrito entre as entidades sindicais.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21.    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RESCISÃO DE CONTRA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TO DE TRABALHO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A Comissão não tem poderes para rescindir qualquer contrato de trabalho, nem oferecer assistência ao ato rescisório, quando devido, privativo do Sindicato Profissional.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22.   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ARQUIVO E CADASTRO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22.1  A Comissão manterá arquivo dos Acordos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Convenções Coletivas de Trabalho do setor econômico/profissional relativamente dos últimos 05 (cinco) anos.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22.2   A comissão manterá cadastro com a relação e endereço dos empregadores abrangidos.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23.     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DIVULGAÇÃO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entidades sindicais convenentes div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ulgarão as finalidades e funcionamento desta Comissão, perante os empregadores, os trabalhadores,  outras entidades sindicais e organismos públicos.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24.   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CASOS OMISSOS OU ALTERAÇÕES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Eventuais dúvidas, omissões ou alterações relativa a esta cláusula conve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ncional, relacionados ao funcionamento, atribuições e vigência desta Comissão de Conciliação Prévia, poderão ser discutidos e efetivados a qualquer tempo, deste que haja consenso  entre tais órgãos sindicais. 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25.     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25.1 Esta Comissão de Concili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ação Prévia de Conflitos Trabalhistas iniciou suas atividades em 1º de Abril de2001, apartir de quando toda e qualquer ação trabalhista da categoria de pré- moldados e artefatos de cimento deverá ser anteriormente e obrigatoriamente submetida a mesma ,sob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pena de inevitável extinção daquele processo sem o julgamento do seu mérito, por força do artigo 625  letra - D-  da lei  nº 9958/2000 e no inciso VI (impossibilidade jurídica do pedido) do artigo 267 do Código do Processo Civil;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25.2  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Apenas os trabalhadores da categoria  dos Municípios em que não haja Comissão de Conciliação Prévia, em virtude de não haver sede, sub-sede ou delegacia de Sindicato dos Trabalhadores nas Industrias de Pré -  Moldados e Artefatos de Cimento, será optativo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submeter reclamatória trabalhista a Comissão Previa instalada na sede do Sindicato dos Trabalhadores da categoria em cuja base territorial  esteja o  Município. Poderá o trabalhador, apenas neste caso, propor a ação trabalhista diretamente no Juízo de Dire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ito da Vara do Trabalho (antiga Junta de Conciliação e Julgamento) de sua jurisdição;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25.3  Em qualquer outro caso, é obrigatório submeter a reclamatória trabalhista primeiro a Comissão de Conciliação Prévia ora constituída. Em caso de não haver acordo, 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Comissão lavrará uma ata negativa de conciliação, a qual será obrigatoriamente anexada a eventual ação trabalhista em Juízo, na Vara do Trabalho, sob pena e extinção do processo sem julgamento do mérito, conforme determinação de lei exposta no item acima (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25.1).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Disposições Gerais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Descumprimento do Instrumento Coletivo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SEPTAGÉSIMA - PENALIDADES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Em conformidade com o disposto no item VIII, do artigo 613 da CLT, para o descumprimento de qualquer das cláusulas desta da Convenção Coletiva 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 Trabalho, fica estabelecida a penalidade em valor equivalente a 35% (trinta e cinco por cento) do salário do empregado, por cláusula descumprida, revertida em favor do empregado prejudicado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lastRenderedPageBreak/>
                    <w:t xml:space="preserve">Outras Disposições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SEPTAGÉSIMA PRIMEIRA - DIREITO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S E DEVERES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Todos os trabalhadores e empresas abrangidas por este instrumento, associados ou não das Entidades Convenentes, deverão acatar e aplicar as normas nele contidas na forma da legislação em vigor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SEPTAGÉSIMA SEGUNDA - CATEGORIAS E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CLASSES ABRANGIDAS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presente Convenção Coletiva de Trabalho abrange todas as empresas e trabalhadores nas Indústrias de Pré-Moldados, Produtos de Cimento, Artefatos de Cimento Armado e Fibrocimento do Norte do Paraná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SEPTAGÉSIMA TERCEIRA -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BASE TERRITORIAL DAS ENTIDADES CONVENENTES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distribuição da base territorial das entidades signatárias do presente instrumento, encontra-se disponível no site da Fetraconspar (</w:t>
                  </w:r>
                  <w:hyperlink r:id="rId6" w:history="1">
                    <w:r w:rsidRPr="00126AEC">
                      <w:rPr>
                        <w:rStyle w:val="Hyperlink"/>
                        <w:rFonts w:ascii="Arial Narrow" w:hAnsi="Arial Narrow" w:cs="Arial"/>
                        <w:sz w:val="22"/>
                        <w:szCs w:val="22"/>
                      </w:rPr>
                      <w:t>h</w:t>
                    </w:r>
                    <w:r w:rsidRPr="00126AEC">
                      <w:rPr>
                        <w:rStyle w:val="Hyperlink"/>
                        <w:rFonts w:ascii="Arial Narrow" w:hAnsi="Arial Narrow" w:cs="Arial"/>
                        <w:sz w:val="22"/>
                        <w:szCs w:val="22"/>
                      </w:rPr>
                      <w:t>ttp://fetraconspar.org.br/index.php/convencoes-e-tabelas</w:t>
                    </w:r>
                  </w:hyperlink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).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SEPTAGÉSIMA QUARTA - ENQUADRAMENTO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 exceção dos exercentes das funções de zelador, copeiro e contínuo, bem como dos menores, os demais empregados do escritório, perceberão o piso no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rmativo de Ajudante ou auxiliar, sendo que os datilógrafos, vigias, betoneiristas, cortador de ferro e cobradores, farão jus ao piso de Meio profissional. Os orçamentistas farão jus ao piso de Profissional. 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Primeiro: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trabalhadores acima desc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ritos não poderão exercer, sistematicamente, outra função na empresa, da qual foram contratadas.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Segundo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Os vendedores e entregadores não se enquadram nas categorias das entidades convenentes. 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CLÁUSULA SEPTAGÉSIMA QUINTA - AUTENTICAÇÃO DOCUME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NTAL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Nos pedidos de demissão, recibos de quitação e contratos de experiência, as assinaturas dos empregados deverão ser apostas sobre a data datilografada e nos contratos de experiência, deverá o empregado rubricar também sobre a datilografia do período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indicativo de sua vigência. Todos estes documentos constarão com as assinaturas de 02 (duas) testemunhas. Do contrato de experiência será fornecida cópia ao empregado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SEPTAGÉSIMA SEXTA - ESTACIONAMENTO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 se obrigam a manter nos locais de trabalho, estacionamento coberto para bicicletas e motos, com condições de segurança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SEPTAGÉSIMA SÉTIMA - COMISSÃO PARITÁRIA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VIGÊNCIA DESTA CLÁUSULA: DE 01/06/2018 A 31/05/2019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Fica criada a comi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ssão paritária entre empregados e empregadores. A citada comissão é constituída de 03 (três) membros representante de cada Entidade Convenente, tendo a referida comissão a finalidade de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a) elaborar o enquadramento profissional de cargos e funções, julgand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e decidindo as pendências apresentadas;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b) examinar e decidir outras pendências de caráter trabalhista ou técnico de interesse das partes;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c) apresentar estudos e aprimoramentos que possam ser introduzidos na próxima Convenção;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d) estudar a possibilidade da concessão de estímulo para os empregados com curso no SENAI ou 2º (segundo) grau;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e) promover estudo objetivando formas de redução dos índices de acidentes nas categorias profissionais representadas;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f) estabelecer critérios q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ue assegurem as partes no ato homologatório, objetivando evitar ações trabalhistas na Justiça do Trabalho.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g) discutir a possibilidade de implantação da lei n° 9.601/98 que dispõe do contrato de trabalho  por prazo determinado e o banco de horas.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>CLÁUSUL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A SEPTAGÉSIMA OITAVA - DEFICIENTE FÍSICO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empresas, com 100 (cem) ou mais empregados, fornecerão ao Sindicato Profissional, até o dia 30 (trinta) de dezembro de cada ano, o total de empregados e quais as vagas preenchidas por trabalhadores reabilitad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os e ou deficientes habilitados perante o INSS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Parágrafo Único: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Em caso de abertura de novas vagas destinadas a estes trabalhadores, ou para substituição daqueles que já estejam trabalhando, a empresa comunicará o fato ao Sindicato Profissional, esclarece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ndo em qual atividade estará aberta a vaga ou será substituído o empregado.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SEPTAGÉSIMA NONA - FORO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foro competente para apreciar qualquer reclamação  trabalhista, oriunda da Convenção Coletiva de Trabalho, será o da Junta de Conciliação e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Julgamento ou do Juízo de Direito da localidade onde o empregado prestar seus serviços ao empregador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OCTAGÉSIMA - ENTIDADES SIGNATÁRIAS DESTA CCT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De um lado o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SINDCCON-NORTE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SINDICATO DAS INDÚSTRIAS DE PRÉ-MOLDADOS DE CONCRETO E ARTEFATO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 DE CIMENTO DO NORTE DO PARANÁ - CNPJ: 73.615.015/0001-38;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 E de outro lado a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FETRACONSPAR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FEDERAÇÃO DOS TRABALHADORES NAS INDÚSTRIAS DA CONSTRUÇÃO E DO MOBILIÁRIO DO ESTADO DO PARANÁ -  CNPJ 76.703.347/0001-62; o SINDICATO DOS TRABALHADORES NAS INDÚST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CIANORTE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CNPJ: 77.941.284/0001-45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;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  o 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JATAIZINHO E IBIPORÃ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CNPJ: 80.921.513/0001-74; o SINDICATO DOS TRABALHADORES NAS INDÚSTRIAS DA CONST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RUÇÃO E DO MOBILIÁRIO 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LONDRINA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CNPJ: 78.635.885/0001-92; o 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MARINGÁ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CNPJ: 79.147.005/0001-00; 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ANAVAÍ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- CNPJ: 77.188.571/0001-26; o SINDICATO DOS TRABALHADORES NAS INDÚSTRIAS DA CONSTRUÇÃO CIVIL, DE OLARIA, DE CIMENTO, CAL E GESSO, LADRILHOS HIDRÁULICOS,  DE PRODUTOS DE CIMENTO ARMADO, DE CERÂMICA PARA CONSTRUÇÃO E MÁRMORES E GRANITOS E DA CONSTRUÇÃ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 DE ESTRADAS, PAVIMENTAÇÃO E OBRAS DE TERRAPLENAGEM EM GERAL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PONTA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GROSSA - CNPJ: 77.025.575/0001-93;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 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o SINDICATO DOS TRABALHADORES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TELÊMACO BORBA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- CNPJ: 03.653.187/0001-10  e o SINDICATO DOS TRABALHADO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RES NAS INDÚSTRIAS DA CONSTRUÇÃO E DO MOBILIÁRIO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 xml:space="preserve">UMUARAMA -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CNPJ: 76.724.780/0001-84.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OCTAGÉSIMA PRIMEIRA - REVISÃO OU AMPLIAÇÃO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Só será possível a prorrogação ou a revisão deste instrumento caso isto seja de interesse dos signatários e ap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ós a aprovação das respectivas assembléias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Único: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Ao Sindicato Profissional fica assegurado o direito de, no decorrer da vigência desta Convenção, formular propostas que se constituam em termos aditivos a esta, bem como Acordos Coletivos de Trab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alho com as empresas abrangidas, a qualquer tempo.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OCTAGÉSIMA SEGUNDA - DAS DIVERGÊNCIAS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As divergências na aplicação dos presentes dispositivas serão solucionadas em 1ª (primeira) instância, pelas diretorias das Entidades Convenentes. Na im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possibilidade de solução no modo pactuado as partes poderão recorrer aos órgãos competentes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OCTAGÉSIMA TERCEIRA - CESTA NATALINA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lastRenderedPageBreak/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1) VIGÊNCIA DA REDAÇÃO ABAIXO: DE 01/06/2018 A 31/05/2019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As empresas fornecerão, a título de abono, o valor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R$ 190,00 (cento e noventa reais)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todos os seus empregados, exclusivamente no mês de dezembro, por ocasião do natal, ou cesta natalina, contendo os seguintes itens: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litrosde vinho;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pacote de panetone com500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kgde macarrão;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frangos;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01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lata de ervilha;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lata de milho verde;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lata de massa de tomate com140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pacote de bolacha com500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kgde balas sortidas;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refrigerante de02 litros;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lata de marmelada com500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Kgde carne bovina.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Único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Na forma da Lei nº 6.321/76 e Decreto nº 5/91, o benefício - cesta natalina- , não é base de cálculo de contribuição ao INSS e de FGTS, não tendo qualquer natureza salarial, nem se sujeitando à integração da remuneração.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>2) A PARTIR DE 01/06/2019, A REDA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  <w:u w:val="single"/>
                    </w:rPr>
                    <w:t xml:space="preserve">ÇÃO PASSARÁ A SER CONFORME ABAIXO: 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As empresas fornecerão, a título de abono, o valor de </w:t>
                  </w: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R$ 200,00 (duzentos reais)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a todos os seus empregados, exclusivamente no mês de dezembro, por ocasião do natal, ou cesta natalina, contendo os seguintes itens: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lit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rosde vinho;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pacote de panetone com500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kgde macarrão;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frangos;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lata de ervilha;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lata de milho verde;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lata de massa de tomate com140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pacote de bolacha com500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lastRenderedPageBreak/>
                    <w:t>01 kgde balas sortidas;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01 refrigerante de02 litros;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1 lata de marmelada com500 gramas;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02 Kgde carne bovina.</w:t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Style w:val="Forte"/>
                      <w:rFonts w:ascii="Arial Narrow" w:hAnsi="Arial Narrow" w:cs="Arial"/>
                      <w:sz w:val="22"/>
                      <w:szCs w:val="22"/>
                    </w:rPr>
                    <w:t>Parágrafo Único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: Na forma da Lei nº 6.321/76 e Decreto nº 5/91, o benefício - cesta natalina- , não é base de cálculo de contribuição ao INSS e de FGTS, não tendo qualquer natureza salarial, nem se s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ujeitando à integração da remuneração.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  <w:t xml:space="preserve">CLÁUSULA OCTAGÉSIMA QUARTA - VIGÊNCIA DAS CLÁUSULAS ECONÔMICAS E SOCIAIS 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jc w:val="both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O prazo de vigência da presente Convenção Coletiva de Trabalho será  de 02 (dois) anos, ou seja, de 1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  <w:vertAlign w:val="superscript"/>
                    </w:rPr>
                    <w:t>o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 xml:space="preserve"> </w:t>
                  </w:r>
                  <w:r w:rsidRPr="00126AEC">
                    <w:rPr>
                      <w:rFonts w:ascii="Arial Narrow" w:hAnsi="Arial Narrow" w:cs="Arial"/>
                      <w:sz w:val="22"/>
                      <w:szCs w:val="22"/>
                    </w:rPr>
                    <w:t>de junho de 2019 a 31 de maio de 2020, sendo atribuída vigência anual, ou seja de 01/06/2019 à 30/05/2020, para as cláusulas de natureza econômica, as quais serão ajustadas mediantes termo aditivo em 2020.  </w:t>
                  </w:r>
                </w:p>
                <w:p w:rsidR="00000000" w:rsidRPr="00126AEC" w:rsidRDefault="00AB2C91">
                  <w:pPr>
                    <w:spacing w:after="240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 w:rsidRPr="00126AEC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Pr="00126AEC" w:rsidRDefault="00AB2C91">
                        <w:pPr>
                          <w:jc w:val="center"/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</w:pP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RENALDIM BARBOZA PEREIRA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>FEDER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ACAO DOS TRABALHADORES NAS INDUSTRIAS DA CONSTRUCAO E DO MOBILIARIO DO ESTADO DO PARANA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CARLOS ROBERTO DA CUNHA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 DOS TRAB NAS IND DA CONST E DO MOB DE ARAPONGAS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SEBASTIAO LIMA DA SILVA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>SINDICATO DOS TRAB NA IND DA CONS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T E DO MOB DE CIANORTE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RICARDO VIEIRA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 TRAB NA IND DA CONST E DO MOB JATAIZINHO E IBIPORA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DENILSON PESTANA DA COSTA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 DOS TRAB NAS IND DA CONSTRUCAO E MOBIL DE LONDRINA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JORGE MORAES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lastRenderedPageBreak/>
                          <w:t>SINDICATO DOS TRA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BALHADORES NAS INDUSTRIAS DA CONSTRUCAO E DO MOBILIARIO DE MARINGA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RENALDIM BARBOZA PEREIRA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 DOS TRAB NA IND DA CONST E DO MOB DE PARANAVAI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ADEMIR DIAS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 DOS TRABALHADORES NA IND CONST DE PONTA GROSSA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>CELSO DOMI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NGUES LOPES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SINDICATO DOS TRABALHADORES NAS INDUSTRIA DA CONSTRUCAO E DO MOBILIARIO DE TELEMACO BORBA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MARCOS ANTONIO BERALDO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Presidente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 DOS TRAB NAS INDUST DA CONST E DO MOB DE UMUARAMA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CARMEN LUCIA IZQUIERDO MARTINS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>Presidente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t xml:space="preserve">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  <w:t xml:space="preserve">SINDICATO DAS IND.DE PRE MOLDADOS DE CONC.ART.DE CIM.NP </w:t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  <w:r w:rsidRPr="00126AEC">
                          <w:rPr>
                            <w:rFonts w:ascii="Arial Narrow" w:eastAsia="Times New Roman" w:hAnsi="Arial Narrow"/>
                            <w:sz w:val="22"/>
                            <w:szCs w:val="22"/>
                          </w:rPr>
                          <w:br/>
                        </w:r>
                      </w:p>
                    </w:tc>
                  </w:tr>
                </w:tbl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ANEXOS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jc w:val="center"/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>ANEXO I - ATA DE FECHAMENTO CCT SINDCON NORTE 2019</w:t>
                  </w:r>
                  <w:r w:rsidRPr="00126AEC">
                    <w:rPr>
                      <w:rFonts w:ascii="Arial Narrow" w:eastAsia="Times New Roman" w:hAnsi="Arial Narrow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</w:p>
                <w:p w:rsidR="00000000" w:rsidRPr="00126AEC" w:rsidRDefault="00AB2C91">
                  <w:pPr>
                    <w:pStyle w:val="NormalWeb"/>
                    <w:rPr>
                      <w:rFonts w:ascii="Arial Narrow" w:hAnsi="Arial Narrow" w:cs="Arial"/>
                      <w:sz w:val="22"/>
                      <w:szCs w:val="22"/>
                    </w:rPr>
                  </w:pPr>
                  <w:hyperlink r:id="rId7" w:tgtFrame="_blank" w:history="1">
                    <w:r w:rsidRPr="00126AEC">
                      <w:rPr>
                        <w:rStyle w:val="Hyperlink"/>
                        <w:rFonts w:ascii="Arial Narrow" w:hAnsi="Arial Narrow" w:cs="Arial"/>
                        <w:sz w:val="22"/>
                        <w:szCs w:val="22"/>
                      </w:rPr>
                      <w:t>Anexo (PDF)</w:t>
                    </w:r>
                  </w:hyperlink>
                </w:p>
                <w:p w:rsidR="00000000" w:rsidRPr="00126AEC" w:rsidRDefault="00AB2C91">
                  <w:pPr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</w:pP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br/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t>    A autenticidade deste documento poderá ser confirmada na página do Ministério do Trabalho e Emprego na Internet, no endereço http://www.mte.gov.br.</w:t>
                  </w:r>
                  <w:r w:rsidRPr="00126AEC">
                    <w:rPr>
                      <w:rFonts w:ascii="Arial Narrow" w:eastAsia="Times New Roman" w:hAnsi="Arial Narrow" w:cs="Arial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000000" w:rsidRPr="00126AEC" w:rsidRDefault="00AB2C91">
            <w:pPr>
              <w:rPr>
                <w:rFonts w:ascii="Arial Narrow" w:eastAsia="Times New Roman" w:hAnsi="Arial Narrow"/>
                <w:sz w:val="22"/>
                <w:szCs w:val="22"/>
              </w:rPr>
            </w:pPr>
          </w:p>
        </w:tc>
      </w:tr>
    </w:tbl>
    <w:p w:rsidR="00AB2C91" w:rsidRPr="00126AEC" w:rsidRDefault="00AB2C91">
      <w:pPr>
        <w:rPr>
          <w:rFonts w:ascii="Arial Narrow" w:eastAsia="Times New Roman" w:hAnsi="Arial Narrow"/>
          <w:sz w:val="22"/>
          <w:szCs w:val="22"/>
        </w:rPr>
      </w:pPr>
      <w:bookmarkStart w:id="0" w:name="_GoBack"/>
      <w:bookmarkEnd w:id="0"/>
    </w:p>
    <w:sectPr w:rsidR="00AB2C91" w:rsidRPr="00126AEC" w:rsidSect="00126AEC">
      <w:footerReference w:type="default" r:id="rId8"/>
      <w:pgSz w:w="11907" w:h="16840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C91" w:rsidRDefault="00AB2C91" w:rsidP="00126AEC">
      <w:r>
        <w:separator/>
      </w:r>
    </w:p>
  </w:endnote>
  <w:endnote w:type="continuationSeparator" w:id="0">
    <w:p w:rsidR="00AB2C91" w:rsidRDefault="00AB2C91" w:rsidP="00126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4699227"/>
      <w:docPartObj>
        <w:docPartGallery w:val="Page Numbers (Bottom of Page)"/>
        <w:docPartUnique/>
      </w:docPartObj>
    </w:sdtPr>
    <w:sdtContent>
      <w:p w:rsidR="00126AEC" w:rsidRDefault="00126AE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38</w:t>
        </w:r>
        <w:r>
          <w:fldChar w:fldCharType="end"/>
        </w:r>
      </w:p>
    </w:sdtContent>
  </w:sdt>
  <w:p w:rsidR="00126AEC" w:rsidRDefault="00126A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C91" w:rsidRDefault="00AB2C91" w:rsidP="00126AEC">
      <w:r>
        <w:separator/>
      </w:r>
    </w:p>
  </w:footnote>
  <w:footnote w:type="continuationSeparator" w:id="0">
    <w:p w:rsidR="00AB2C91" w:rsidRDefault="00AB2C91" w:rsidP="00126A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126AEC"/>
    <w:rsid w:val="00126AEC"/>
    <w:rsid w:val="00AB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205C88-4FF4-4360-B918-3B4BF081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4">
    <w:name w:val="heading 4"/>
    <w:basedOn w:val="Normal"/>
    <w:link w:val="Ttulo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styleId="Corpodetexto3">
    <w:name w:val="Body Text 3"/>
    <w:basedOn w:val="Normal"/>
    <w:link w:val="Corpodetexto3Char"/>
    <w:uiPriority w:val="99"/>
    <w:semiHidden/>
    <w:unhideWhenUsed/>
    <w:pPr>
      <w:spacing w:before="100" w:beforeAutospacing="1" w:after="100" w:afterAutospacing="1"/>
    </w:pPr>
  </w:style>
  <w:style w:type="character" w:customStyle="1" w:styleId="Corpodetexto3Char">
    <w:name w:val="Corpo de texto 3 Char"/>
    <w:basedOn w:val="Fontepargpadro"/>
    <w:link w:val="Corpodetexto3"/>
    <w:uiPriority w:val="99"/>
    <w:semiHidden/>
    <w:rPr>
      <w:rFonts w:eastAsiaTheme="minorEastAsia"/>
      <w:sz w:val="16"/>
      <w:szCs w:val="16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800080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26AE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26AEC"/>
    <w:rPr>
      <w:rFonts w:eastAsiaTheme="minorEastAsia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126AE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6AEC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3.mte.gov.br/sistemas/mediador/imagemAnexo/MR052890_20192019_09_13T10_01_1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etraconspar.org.br/index.php/convencoes-e-tabela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15464</Words>
  <Characters>83508</Characters>
  <Application>Microsoft Office Word</Application>
  <DocSecurity>0</DocSecurity>
  <Lines>695</Lines>
  <Paragraphs>197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Convenção Coletiva </vt:lpstr>
    </vt:vector>
  </TitlesOfParts>
  <Company/>
  <LinksUpToDate>false</LinksUpToDate>
  <CharactersWithSpaces>98775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Convenção Coletiva</dc:title>
  <dc:subject/>
  <dc:creator>Lindomar</dc:creator>
  <cp:keywords/>
  <dc:description/>
  <cp:lastModifiedBy>Lindomar</cp:lastModifiedBy>
  <cp:revision>2</cp:revision>
  <dcterms:created xsi:type="dcterms:W3CDTF">2019-09-20T10:26:00Z</dcterms:created>
  <dcterms:modified xsi:type="dcterms:W3CDTF">2019-09-20T10:26:00Z</dcterms:modified>
</cp:coreProperties>
</file>