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000000" w:rsidRPr="00D93927">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000000" w:rsidRPr="00D93927">
              <w:trPr>
                <w:tblCellSpacing w:w="0" w:type="dxa"/>
              </w:trPr>
              <w:tc>
                <w:tcPr>
                  <w:tcW w:w="0" w:type="auto"/>
                  <w:vAlign w:val="center"/>
                  <w:hideMark/>
                </w:tcPr>
                <w:p w:rsidR="00000000" w:rsidRPr="00D93927" w:rsidRDefault="0045694D">
                  <w:pPr>
                    <w:spacing w:after="240"/>
                    <w:jc w:val="center"/>
                    <w:rPr>
                      <w:rFonts w:ascii="Arial Narrow" w:eastAsia="Times New Roman" w:hAnsi="Arial Narrow" w:cs="Arial"/>
                      <w:caps/>
                      <w:sz w:val="20"/>
                      <w:szCs w:val="20"/>
                    </w:rPr>
                  </w:pPr>
                  <w:bookmarkStart w:id="0" w:name="_GoBack"/>
                  <w:bookmarkEnd w:id="0"/>
                  <w:r w:rsidRPr="00D93927">
                    <w:rPr>
                      <w:rFonts w:ascii="Arial Narrow" w:eastAsia="Times New Roman" w:hAnsi="Arial Narrow" w:cs="Arial"/>
                      <w:b/>
                      <w:bCs/>
                      <w:caps/>
                      <w:sz w:val="20"/>
                      <w:szCs w:val="20"/>
                    </w:rPr>
                    <w:t xml:space="preserve">Convenção Coletiva De Trabalho 2019/2020 </w:t>
                  </w:r>
                </w:p>
              </w:tc>
            </w:tr>
            <w:tr w:rsidR="00000000" w:rsidRPr="00D9392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2643"/>
                    <w:gridCol w:w="150"/>
                    <w:gridCol w:w="1697"/>
                  </w:tblGrid>
                  <w:tr w:rsidR="00000000" w:rsidRPr="00D93927">
                    <w:trPr>
                      <w:tblCellSpacing w:w="0" w:type="dxa"/>
                    </w:trPr>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t>NÚMERO DE REGISTRO NO MTE:</w:t>
                        </w:r>
                        <w:r w:rsidRPr="00D93927">
                          <w:rPr>
                            <w:rFonts w:ascii="Arial Narrow" w:eastAsia="Times New Roman" w:hAnsi="Arial Narrow" w:cs="Arial"/>
                            <w:sz w:val="20"/>
                            <w:szCs w:val="20"/>
                          </w:rPr>
                          <w:t xml:space="preserve"> </w:t>
                        </w:r>
                      </w:p>
                    </w:tc>
                    <w:tc>
                      <w:tcPr>
                        <w:tcW w:w="150" w:type="dxa"/>
                        <w:vAlign w:val="center"/>
                        <w:hideMark/>
                      </w:tcPr>
                      <w:p w:rsidR="00000000" w:rsidRPr="00D93927" w:rsidRDefault="0045694D">
                        <w:pPr>
                          <w:rPr>
                            <w:rFonts w:ascii="Arial Narrow" w:eastAsia="Times New Roman" w:hAnsi="Arial Narrow" w:cs="Arial"/>
                            <w:sz w:val="20"/>
                            <w:szCs w:val="20"/>
                          </w:rPr>
                        </w:pPr>
                      </w:p>
                    </w:tc>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t xml:space="preserve">PR002226/2019 </w:t>
                        </w:r>
                      </w:p>
                    </w:tc>
                  </w:tr>
                  <w:tr w:rsidR="00000000" w:rsidRPr="00D93927">
                    <w:trPr>
                      <w:tblCellSpacing w:w="0" w:type="dxa"/>
                    </w:trPr>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t>DATA DE REGISTRO NO MTE:</w:t>
                        </w:r>
                        <w:r w:rsidRPr="00D93927">
                          <w:rPr>
                            <w:rFonts w:ascii="Arial Narrow" w:eastAsia="Times New Roman" w:hAnsi="Arial Narrow" w:cs="Arial"/>
                            <w:sz w:val="20"/>
                            <w:szCs w:val="20"/>
                          </w:rPr>
                          <w:t xml:space="preserve"> </w:t>
                        </w:r>
                      </w:p>
                    </w:tc>
                    <w:tc>
                      <w:tcPr>
                        <w:tcW w:w="150" w:type="dxa"/>
                        <w:vAlign w:val="center"/>
                        <w:hideMark/>
                      </w:tcPr>
                      <w:p w:rsidR="00000000" w:rsidRPr="00D93927" w:rsidRDefault="0045694D">
                        <w:pPr>
                          <w:rPr>
                            <w:rFonts w:ascii="Arial Narrow" w:eastAsia="Times New Roman" w:hAnsi="Arial Narrow" w:cs="Arial"/>
                            <w:sz w:val="20"/>
                            <w:szCs w:val="20"/>
                          </w:rPr>
                        </w:pPr>
                      </w:p>
                    </w:tc>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t xml:space="preserve">26/08/2019 </w:t>
                        </w:r>
                      </w:p>
                    </w:tc>
                  </w:tr>
                  <w:tr w:rsidR="00000000" w:rsidRPr="00D93927">
                    <w:trPr>
                      <w:tblCellSpacing w:w="0" w:type="dxa"/>
                    </w:trPr>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t>NÚMERO DA SOLICITAÇÃO:</w:t>
                        </w:r>
                        <w:r w:rsidRPr="00D93927">
                          <w:rPr>
                            <w:rFonts w:ascii="Arial Narrow" w:eastAsia="Times New Roman" w:hAnsi="Arial Narrow" w:cs="Arial"/>
                            <w:sz w:val="20"/>
                            <w:szCs w:val="20"/>
                          </w:rPr>
                          <w:t xml:space="preserve"> </w:t>
                        </w:r>
                      </w:p>
                    </w:tc>
                    <w:tc>
                      <w:tcPr>
                        <w:tcW w:w="150" w:type="dxa"/>
                        <w:vAlign w:val="center"/>
                        <w:hideMark/>
                      </w:tcPr>
                      <w:p w:rsidR="00000000" w:rsidRPr="00D93927" w:rsidRDefault="0045694D">
                        <w:pPr>
                          <w:rPr>
                            <w:rFonts w:ascii="Arial Narrow" w:eastAsia="Times New Roman" w:hAnsi="Arial Narrow" w:cs="Arial"/>
                            <w:sz w:val="20"/>
                            <w:szCs w:val="20"/>
                          </w:rPr>
                        </w:pPr>
                      </w:p>
                    </w:tc>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t xml:space="preserve">MR047503/2019 </w:t>
                        </w:r>
                      </w:p>
                    </w:tc>
                  </w:tr>
                  <w:tr w:rsidR="00000000" w:rsidRPr="00D93927">
                    <w:trPr>
                      <w:tblCellSpacing w:w="0" w:type="dxa"/>
                    </w:trPr>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t>NÚMERO DO PROCESSO:</w:t>
                        </w:r>
                        <w:r w:rsidRPr="00D93927">
                          <w:rPr>
                            <w:rFonts w:ascii="Arial Narrow" w:eastAsia="Times New Roman" w:hAnsi="Arial Narrow" w:cs="Arial"/>
                            <w:sz w:val="20"/>
                            <w:szCs w:val="20"/>
                          </w:rPr>
                          <w:t xml:space="preserve"> </w:t>
                        </w:r>
                      </w:p>
                    </w:tc>
                    <w:tc>
                      <w:tcPr>
                        <w:tcW w:w="150" w:type="dxa"/>
                        <w:vAlign w:val="center"/>
                        <w:hideMark/>
                      </w:tcPr>
                      <w:p w:rsidR="00000000" w:rsidRPr="00D93927" w:rsidRDefault="0045694D">
                        <w:pPr>
                          <w:rPr>
                            <w:rFonts w:ascii="Arial Narrow" w:eastAsia="Times New Roman" w:hAnsi="Arial Narrow" w:cs="Arial"/>
                            <w:sz w:val="20"/>
                            <w:szCs w:val="20"/>
                          </w:rPr>
                        </w:pPr>
                      </w:p>
                    </w:tc>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t xml:space="preserve">46212.012037/2019-12 </w:t>
                        </w:r>
                      </w:p>
                    </w:tc>
                  </w:tr>
                  <w:tr w:rsidR="00000000" w:rsidRPr="00D93927">
                    <w:trPr>
                      <w:tblCellSpacing w:w="0" w:type="dxa"/>
                    </w:trPr>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t>DATA DO PROTOCOLO:</w:t>
                        </w:r>
                        <w:r w:rsidRPr="00D93927">
                          <w:rPr>
                            <w:rFonts w:ascii="Arial Narrow" w:eastAsia="Times New Roman" w:hAnsi="Arial Narrow" w:cs="Arial"/>
                            <w:sz w:val="20"/>
                            <w:szCs w:val="20"/>
                          </w:rPr>
                          <w:t xml:space="preserve"> </w:t>
                        </w:r>
                      </w:p>
                    </w:tc>
                    <w:tc>
                      <w:tcPr>
                        <w:tcW w:w="150" w:type="dxa"/>
                        <w:vAlign w:val="center"/>
                        <w:hideMark/>
                      </w:tcPr>
                      <w:p w:rsidR="00000000" w:rsidRPr="00D93927" w:rsidRDefault="0045694D">
                        <w:pPr>
                          <w:rPr>
                            <w:rFonts w:ascii="Arial Narrow" w:eastAsia="Times New Roman" w:hAnsi="Arial Narrow" w:cs="Arial"/>
                            <w:sz w:val="20"/>
                            <w:szCs w:val="20"/>
                          </w:rPr>
                        </w:pPr>
                      </w:p>
                    </w:tc>
                    <w:tc>
                      <w:tcPr>
                        <w:tcW w:w="0" w:type="auto"/>
                        <w:vAlign w:val="center"/>
                        <w:hideMark/>
                      </w:tcPr>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t xml:space="preserve">23/08/2019 </w:t>
                        </w:r>
                      </w:p>
                    </w:tc>
                  </w:tr>
                </w:tbl>
                <w:p w:rsidR="00000000" w:rsidRPr="00D93927" w:rsidRDefault="0045694D">
                  <w:pPr>
                    <w:rPr>
                      <w:rFonts w:ascii="Arial Narrow" w:eastAsia="Times New Roman" w:hAnsi="Arial Narrow"/>
                      <w:sz w:val="20"/>
                      <w:szCs w:val="20"/>
                    </w:rPr>
                  </w:pPr>
                </w:p>
                <w:p w:rsidR="00000000" w:rsidRPr="00D93927" w:rsidRDefault="0045694D">
                  <w:pPr>
                    <w:pStyle w:val="NormalWeb"/>
                    <w:rPr>
                      <w:rFonts w:ascii="Arial Narrow" w:hAnsi="Arial Narrow"/>
                      <w:sz w:val="20"/>
                      <w:szCs w:val="20"/>
                    </w:rPr>
                  </w:pPr>
                  <w:r w:rsidRPr="00D93927">
                    <w:rPr>
                      <w:rFonts w:ascii="Arial Narrow" w:hAnsi="Arial Narrow"/>
                      <w:b/>
                      <w:bCs/>
                      <w:sz w:val="20"/>
                      <w:szCs w:val="20"/>
                    </w:rPr>
                    <w:t>Confira a autenticidade no endereço http://www3.mte.gov.br/sistemas/mediador/.</w:t>
                  </w:r>
                  <w:r w:rsidRPr="00D93927">
                    <w:rPr>
                      <w:rFonts w:ascii="Arial Narrow" w:hAnsi="Arial Narrow"/>
                      <w:b/>
                      <w:bCs/>
                      <w:sz w:val="20"/>
                      <w:szCs w:val="20"/>
                    </w:rPr>
                    <w:t xml:space="preserve"> </w:t>
                  </w:r>
                </w:p>
                <w:p w:rsidR="00000000" w:rsidRPr="00D93927" w:rsidRDefault="0045694D">
                  <w:pPr>
                    <w:rPr>
                      <w:rFonts w:ascii="Arial Narrow" w:eastAsia="Times New Roman" w:hAnsi="Arial Narrow"/>
                      <w:sz w:val="20"/>
                      <w:szCs w:val="20"/>
                    </w:rPr>
                  </w:pPr>
                </w:p>
              </w:tc>
            </w:tr>
            <w:tr w:rsidR="00000000" w:rsidRPr="00D93927">
              <w:trPr>
                <w:tblCellSpacing w:w="0" w:type="dxa"/>
              </w:trPr>
              <w:tc>
                <w:tcPr>
                  <w:tcW w:w="0" w:type="auto"/>
                  <w:vAlign w:val="center"/>
                </w:tcPr>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FEDERACAO DOS TRABALHADORES NAS INDUSTRIAS DA CONSTRUCAO E DO MOBILIARIO DO ESTADO DO PARANA, CNPJ n. 76.703.347/0001-62, neste ato representado(a) por seu Presidente, Sr(a)</w:t>
                  </w:r>
                  <w:r w:rsidRPr="00D93927">
                    <w:rPr>
                      <w:rFonts w:ascii="Arial Narrow" w:hAnsi="Arial Narrow" w:cs="Arial"/>
                      <w:sz w:val="20"/>
                      <w:szCs w:val="20"/>
                    </w:rPr>
                    <w:t>. RENALDIM BARBOZA PEREIRA;</w:t>
                  </w:r>
                  <w:r w:rsidRPr="00D93927">
                    <w:rPr>
                      <w:rFonts w:ascii="Arial Narrow" w:hAnsi="Arial Narrow" w:cs="Arial"/>
                      <w:sz w:val="20"/>
                      <w:szCs w:val="20"/>
                    </w:rPr>
                    <w:br/>
                    <w:t> </w:t>
                  </w:r>
                  <w:r w:rsidRPr="00D93927">
                    <w:rPr>
                      <w:rFonts w:ascii="Arial Narrow" w:hAnsi="Arial Narrow" w:cs="Arial"/>
                      <w:sz w:val="20"/>
                      <w:szCs w:val="20"/>
                    </w:rPr>
                    <w:br/>
                    <w:t>SIND DOS TRAB NAS IND DA CONST E DO MOB DE ARAPONGAS, CNPJ n. 77.540.839/0001-47, neste ato representado(a) por seu Presidente, Sr(a). CARLOS ROBERTO DA CUNHA;</w:t>
                  </w:r>
                  <w:r w:rsidRPr="00D93927">
                    <w:rPr>
                      <w:rFonts w:ascii="Arial Narrow" w:hAnsi="Arial Narrow" w:cs="Arial"/>
                      <w:sz w:val="20"/>
                      <w:szCs w:val="20"/>
                    </w:rPr>
                    <w:br/>
                    <w:t> </w:t>
                  </w:r>
                  <w:r w:rsidRPr="00D93927">
                    <w:rPr>
                      <w:rFonts w:ascii="Arial Narrow" w:hAnsi="Arial Narrow" w:cs="Arial"/>
                      <w:sz w:val="20"/>
                      <w:szCs w:val="20"/>
                    </w:rPr>
                    <w:br/>
                    <w:t xml:space="preserve">SIN TRAB NA IND DA CONST E DO MOB JATAIZINHO E IBIPORA, CNPJ n. </w:t>
                  </w:r>
                  <w:r w:rsidRPr="00D93927">
                    <w:rPr>
                      <w:rFonts w:ascii="Arial Narrow" w:hAnsi="Arial Narrow" w:cs="Arial"/>
                      <w:sz w:val="20"/>
                      <w:szCs w:val="20"/>
                    </w:rPr>
                    <w:t>80.921.513/0001-74, neste ato representado(a) por seu Presidente, Sr(a). RICARDO VIEIRA;</w:t>
                  </w:r>
                  <w:r w:rsidRPr="00D93927">
                    <w:rPr>
                      <w:rFonts w:ascii="Arial Narrow" w:hAnsi="Arial Narrow" w:cs="Arial"/>
                      <w:sz w:val="20"/>
                      <w:szCs w:val="20"/>
                    </w:rPr>
                    <w:br/>
                    <w:t> </w:t>
                  </w:r>
                  <w:r w:rsidRPr="00D93927">
                    <w:rPr>
                      <w:rFonts w:ascii="Arial Narrow" w:hAnsi="Arial Narrow" w:cs="Arial"/>
                      <w:sz w:val="20"/>
                      <w:szCs w:val="20"/>
                    </w:rPr>
                    <w:br/>
                    <w:t>SIND DOS TRABALHADORES NA IND CONST DE PONTA GROSSA, CNPJ n. 77.025.575/0001-93, neste ato representado(a) por seu Presidente, Sr(a). ADEMIR DIAS;</w:t>
                  </w:r>
                  <w:r w:rsidRPr="00D93927">
                    <w:rPr>
                      <w:rFonts w:ascii="Arial Narrow" w:hAnsi="Arial Narrow" w:cs="Arial"/>
                      <w:sz w:val="20"/>
                      <w:szCs w:val="20"/>
                    </w:rPr>
                    <w:br/>
                    <w:t> </w:t>
                  </w:r>
                  <w:r w:rsidRPr="00D93927">
                    <w:rPr>
                      <w:rFonts w:ascii="Arial Narrow" w:hAnsi="Arial Narrow" w:cs="Arial"/>
                      <w:sz w:val="20"/>
                      <w:szCs w:val="20"/>
                    </w:rPr>
                    <w:br/>
                  </w:r>
                  <w:r w:rsidRPr="00D93927">
                    <w:rPr>
                      <w:rFonts w:ascii="Arial Narrow" w:hAnsi="Arial Narrow" w:cs="Arial"/>
                      <w:sz w:val="20"/>
                      <w:szCs w:val="20"/>
                    </w:rPr>
                    <w:t>E</w:t>
                  </w:r>
                  <w:r w:rsidRPr="00D93927">
                    <w:rPr>
                      <w:rFonts w:ascii="Arial Narrow" w:hAnsi="Arial Narrow" w:cs="Arial"/>
                      <w:sz w:val="20"/>
                      <w:szCs w:val="20"/>
                    </w:rPr>
                    <w:t xml:space="preserve"> </w:t>
                  </w:r>
                  <w:r w:rsidRPr="00D93927">
                    <w:rPr>
                      <w:rFonts w:ascii="Arial Narrow" w:hAnsi="Arial Narrow" w:cs="Arial"/>
                      <w:sz w:val="20"/>
                      <w:szCs w:val="20"/>
                    </w:rPr>
                    <w:br/>
                  </w:r>
                  <w:r w:rsidRPr="00D93927">
                    <w:rPr>
                      <w:rFonts w:ascii="Arial Narrow" w:hAnsi="Arial Narrow" w:cs="Arial"/>
                      <w:sz w:val="20"/>
                      <w:szCs w:val="20"/>
                    </w:rPr>
                    <w:br/>
                    <w:t>SINDICATO DA</w:t>
                  </w:r>
                  <w:r w:rsidRPr="00D93927">
                    <w:rPr>
                      <w:rFonts w:ascii="Arial Narrow" w:hAnsi="Arial Narrow" w:cs="Arial"/>
                      <w:sz w:val="20"/>
                      <w:szCs w:val="20"/>
                    </w:rPr>
                    <w:t xml:space="preserve"> IND DA CONSTRUCAO CIVIL DO NORTE DO PARANA, CNPJ n. 78.311.495/0001-67, neste ato representado(a) por seu Presidente, Sr(a). RODRIGO ZACARIA;</w:t>
                  </w:r>
                  <w:r w:rsidRPr="00D93927">
                    <w:rPr>
                      <w:rFonts w:ascii="Arial Narrow" w:hAnsi="Arial Narrow" w:cs="Arial"/>
                      <w:sz w:val="20"/>
                      <w:szCs w:val="20"/>
                    </w:rPr>
                    <w:br/>
                    <w:t> </w:t>
                  </w:r>
                  <w:r w:rsidRPr="00D93927">
                    <w:rPr>
                      <w:rFonts w:ascii="Arial Narrow" w:hAnsi="Arial Narrow" w:cs="Arial"/>
                      <w:sz w:val="20"/>
                      <w:szCs w:val="20"/>
                    </w:rPr>
                    <w:br/>
                    <w:t>celebram a presente CONVENÇÃO COLETIVA DE TRABALHO, estipulando as condições de trabalho previstas nas cláusula</w:t>
                  </w:r>
                  <w:r w:rsidRPr="00D93927">
                    <w:rPr>
                      <w:rFonts w:ascii="Arial Narrow" w:hAnsi="Arial Narrow" w:cs="Arial"/>
                      <w:sz w:val="20"/>
                      <w:szCs w:val="20"/>
                    </w:rPr>
                    <w:t xml:space="preserve">s seguintes: </w:t>
                  </w:r>
                  <w:r w:rsidRPr="00D93927">
                    <w:rPr>
                      <w:rFonts w:ascii="Arial Narrow" w:hAnsi="Arial Narrow" w:cs="Arial"/>
                      <w:sz w:val="20"/>
                      <w:szCs w:val="20"/>
                    </w:rPr>
                    <w:br/>
                  </w:r>
                  <w:r w:rsidRPr="00D93927">
                    <w:rPr>
                      <w:rFonts w:ascii="Arial Narrow" w:hAnsi="Arial Narrow" w:cs="Arial"/>
                      <w:sz w:val="20"/>
                      <w:szCs w:val="20"/>
                    </w:rPr>
                    <w:br/>
                  </w:r>
                  <w:r w:rsidRPr="00D93927">
                    <w:rPr>
                      <w:rFonts w:ascii="Arial Narrow" w:hAnsi="Arial Narrow" w:cs="Arial"/>
                      <w:b/>
                      <w:bCs/>
                      <w:sz w:val="20"/>
                      <w:szCs w:val="20"/>
                    </w:rPr>
                    <w:t xml:space="preserve">CLÁUSULA PRIMEIRA - VIGÊNCIA E DATA-BASE </w:t>
                  </w:r>
                  <w:r w:rsidRPr="00D93927">
                    <w:rPr>
                      <w:rFonts w:ascii="Arial Narrow" w:hAnsi="Arial Narrow" w:cs="Arial"/>
                      <w:b/>
                      <w:bCs/>
                      <w:sz w:val="20"/>
                      <w:szCs w:val="20"/>
                    </w:rPr>
                    <w:br/>
                  </w:r>
                  <w:r w:rsidRPr="00D93927">
                    <w:rPr>
                      <w:rFonts w:ascii="Arial Narrow" w:hAnsi="Arial Narrow" w:cs="Arial"/>
                      <w:sz w:val="20"/>
                      <w:szCs w:val="20"/>
                    </w:rPr>
                    <w:br/>
                  </w:r>
                  <w:r w:rsidRPr="00D93927">
                    <w:rPr>
                      <w:rFonts w:ascii="Arial Narrow" w:hAnsi="Arial Narrow" w:cs="Arial"/>
                      <w:sz w:val="20"/>
                      <w:szCs w:val="20"/>
                    </w:rPr>
                    <w:t>As partes fixam a vigência da presente Convenção Coletiva de Trabalho no período de 01º de junho de 2019 a 31 de maio de 2020 e a data-base da categoria em 01º de junho.</w:t>
                  </w:r>
                  <w:r w:rsidRPr="00D93927">
                    <w:rPr>
                      <w:rFonts w:ascii="Arial Narrow" w:hAnsi="Arial Narrow" w:cs="Arial"/>
                      <w:sz w:val="20"/>
                      <w:szCs w:val="20"/>
                    </w:rPr>
                    <w:t xml:space="preserve"> </w:t>
                  </w:r>
                  <w:r w:rsidRPr="00D93927">
                    <w:rPr>
                      <w:rFonts w:ascii="Arial Narrow" w:hAnsi="Arial Narrow" w:cs="Arial"/>
                      <w:sz w:val="20"/>
                      <w:szCs w:val="20"/>
                    </w:rPr>
                    <w:br/>
                  </w:r>
                  <w:r w:rsidRPr="00D93927">
                    <w:rPr>
                      <w:rFonts w:ascii="Arial Narrow" w:hAnsi="Arial Narrow" w:cs="Arial"/>
                      <w:sz w:val="20"/>
                      <w:szCs w:val="20"/>
                    </w:rPr>
                    <w:br/>
                  </w:r>
                  <w:r w:rsidRPr="00D93927">
                    <w:rPr>
                      <w:rFonts w:ascii="Arial Narrow" w:hAnsi="Arial Narrow" w:cs="Arial"/>
                      <w:sz w:val="20"/>
                      <w:szCs w:val="20"/>
                    </w:rPr>
                    <w:br/>
                  </w:r>
                  <w:r w:rsidRPr="00D93927">
                    <w:rPr>
                      <w:rFonts w:ascii="Arial Narrow" w:hAnsi="Arial Narrow" w:cs="Arial"/>
                      <w:b/>
                      <w:bCs/>
                      <w:sz w:val="20"/>
                      <w:szCs w:val="20"/>
                    </w:rPr>
                    <w:t>CLÁUSULA SEGUNDA - ABRANG</w:t>
                  </w:r>
                  <w:r w:rsidRPr="00D93927">
                    <w:rPr>
                      <w:rFonts w:ascii="Arial Narrow" w:hAnsi="Arial Narrow" w:cs="Arial"/>
                      <w:b/>
                      <w:bCs/>
                      <w:sz w:val="20"/>
                      <w:szCs w:val="20"/>
                    </w:rPr>
                    <w:t xml:space="preserve">ÊNCIA </w:t>
                  </w:r>
                  <w:r w:rsidRPr="00D93927">
                    <w:rPr>
                      <w:rFonts w:ascii="Arial Narrow" w:hAnsi="Arial Narrow" w:cs="Arial"/>
                      <w:b/>
                      <w:bCs/>
                      <w:sz w:val="20"/>
                      <w:szCs w:val="20"/>
                    </w:rPr>
                    <w:br/>
                  </w:r>
                  <w:r w:rsidRPr="00D93927">
                    <w:rPr>
                      <w:rFonts w:ascii="Arial Narrow" w:hAnsi="Arial Narrow" w:cs="Arial"/>
                      <w:sz w:val="20"/>
                      <w:szCs w:val="20"/>
                    </w:rPr>
                    <w:br/>
                  </w:r>
                  <w:r w:rsidRPr="00D93927">
                    <w:rPr>
                      <w:rFonts w:ascii="Arial Narrow" w:hAnsi="Arial Narrow" w:cs="Arial"/>
                      <w:sz w:val="20"/>
                      <w:szCs w:val="20"/>
                    </w:rPr>
                    <w:t xml:space="preserve">A presente Convenção Coletiva de Trabalho abrangerá a(s) categoria(s) </w:t>
                  </w:r>
                  <w:r w:rsidRPr="00D93927">
                    <w:rPr>
                      <w:rFonts w:ascii="Arial Narrow" w:hAnsi="Arial Narrow" w:cs="Arial"/>
                      <w:b/>
                      <w:bCs/>
                      <w:sz w:val="20"/>
                      <w:szCs w:val="20"/>
                    </w:rPr>
                    <w:t>Empregadores e Trabalhadores da Indústria da Construção Civil (inclusive Engenharia Consultiva e Indústria de Montagem e Manutenção Industrial), na forma do enquadramento sindica</w:t>
                  </w:r>
                  <w:r w:rsidRPr="00D93927">
                    <w:rPr>
                      <w:rFonts w:ascii="Arial Narrow" w:hAnsi="Arial Narrow" w:cs="Arial"/>
                      <w:b/>
                      <w:bCs/>
                      <w:sz w:val="20"/>
                      <w:szCs w:val="20"/>
                    </w:rPr>
                    <w:t>l, definida pela Consolidação das Leis do Trabalho, nos limites da representatividade territorial das entidades signatárias</w:t>
                  </w:r>
                  <w:r w:rsidRPr="00D93927">
                    <w:rPr>
                      <w:rFonts w:ascii="Arial Narrow" w:hAnsi="Arial Narrow" w:cs="Arial"/>
                      <w:sz w:val="20"/>
                      <w:szCs w:val="20"/>
                    </w:rPr>
                    <w:t xml:space="preserve">, com abrangência territorial em </w:t>
                  </w:r>
                  <w:r w:rsidRPr="00D93927">
                    <w:rPr>
                      <w:rFonts w:ascii="Arial Narrow" w:hAnsi="Arial Narrow" w:cs="Arial"/>
                      <w:b/>
                      <w:bCs/>
                      <w:sz w:val="20"/>
                      <w:szCs w:val="20"/>
                    </w:rPr>
                    <w:t>Andirá/PR, Apucarana/PR, Arapongas/PR, Cambará/PR, Carlópolis/PR, Colorado/PR, Ivaiporã/PR, Jacarezi</w:t>
                  </w:r>
                  <w:r w:rsidRPr="00D93927">
                    <w:rPr>
                      <w:rFonts w:ascii="Arial Narrow" w:hAnsi="Arial Narrow" w:cs="Arial"/>
                      <w:b/>
                      <w:bCs/>
                      <w:sz w:val="20"/>
                      <w:szCs w:val="20"/>
                    </w:rPr>
                    <w:t>nho/PR, Jataizinho/PR, Joaquim Távora/PR, Ribeirão Claro/PR, Santana Do Itararé/PR, Santo Antônio Da Platina/PR, Siqueira Campos/PR e Wenceslau Braz/PR</w:t>
                  </w:r>
                  <w:r w:rsidRPr="00D93927">
                    <w:rPr>
                      <w:rFonts w:ascii="Arial Narrow" w:hAnsi="Arial Narrow" w:cs="Arial"/>
                      <w:sz w:val="20"/>
                      <w:szCs w:val="20"/>
                    </w:rPr>
                    <w:t>.</w:t>
                  </w:r>
                  <w:r w:rsidRPr="00D93927">
                    <w:rPr>
                      <w:rFonts w:ascii="Arial Narrow" w:hAnsi="Arial Narrow" w:cs="Arial"/>
                      <w:sz w:val="20"/>
                      <w:szCs w:val="20"/>
                    </w:rPr>
                    <w:t xml:space="preserve"> </w:t>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t xml:space="preserve">Salários, Reajustes e Pagamento </w:t>
                  </w:r>
                  <w:r w:rsidRPr="00D93927">
                    <w:rPr>
                      <w:rFonts w:ascii="Arial Narrow" w:eastAsia="Times New Roman" w:hAnsi="Arial Narrow" w:cs="Arial"/>
                      <w:b/>
                      <w:bCs/>
                      <w:sz w:val="20"/>
                      <w:szCs w:val="20"/>
                    </w:rPr>
                    <w:br/>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Piso Salarial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CLÁUSULA TERCEIRA - PISO SALARIAL / CLASSIFICAÇÃO</w:t>
                  </w:r>
                  <w:r w:rsidRPr="00D93927">
                    <w:rPr>
                      <w:rFonts w:ascii="Arial Narrow" w:eastAsia="Times New Roman" w:hAnsi="Arial Narrow" w:cs="Arial"/>
                      <w:b/>
                      <w:bCs/>
                      <w:sz w:val="20"/>
                      <w:szCs w:val="20"/>
                    </w:rPr>
                    <w:t xml:space="preserve"> PROFISSIONAL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 partir de 1° de junho de 2019, ficam estabelecidos os seguintes PISOS SALARIAIS POR HORA, para as categorias profissionais adiante relacionadas:</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w:t>
                  </w:r>
                </w:p>
                <w:tbl>
                  <w:tblPr>
                    <w:tblW w:w="597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76"/>
                    <w:gridCol w:w="2694"/>
                  </w:tblGrid>
                  <w:tr w:rsidR="00000000" w:rsidRPr="00D93927">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r w:rsidRPr="00D93927">
                          <w:rPr>
                            <w:rStyle w:val="Forte"/>
                            <w:rFonts w:ascii="Arial Narrow" w:hAnsi="Arial Narrow"/>
                            <w:sz w:val="20"/>
                            <w:szCs w:val="20"/>
                          </w:rPr>
                          <w:t>PISOS A PARTIR DE 01/06/2019</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VALOR POR</w:t>
                        </w:r>
                      </w:p>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lastRenderedPageBreak/>
                          <w:t> HORA</w:t>
                        </w:r>
                      </w:p>
                    </w:tc>
                  </w:tr>
                  <w:tr w:rsidR="00000000" w:rsidRPr="00D93927">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rPr>
                            <w:rFonts w:ascii="Arial Narrow" w:hAnsi="Arial Narrow"/>
                            <w:sz w:val="20"/>
                            <w:szCs w:val="20"/>
                          </w:rPr>
                        </w:pPr>
                        <w:r w:rsidRPr="00D93927">
                          <w:rPr>
                            <w:rFonts w:ascii="Arial Narrow" w:hAnsi="Arial Narrow"/>
                            <w:sz w:val="20"/>
                            <w:szCs w:val="20"/>
                          </w:rPr>
                          <w:lastRenderedPageBreak/>
                          <w:t>Servente</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5,47</w:t>
                        </w:r>
                      </w:p>
                    </w:tc>
                  </w:tr>
                  <w:tr w:rsidR="00000000" w:rsidRPr="00D93927">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rPr>
                            <w:rFonts w:ascii="Arial Narrow" w:hAnsi="Arial Narrow"/>
                            <w:sz w:val="20"/>
                            <w:szCs w:val="20"/>
                          </w:rPr>
                        </w:pPr>
                        <w:r w:rsidRPr="00D93927">
                          <w:rPr>
                            <w:rFonts w:ascii="Arial Narrow" w:hAnsi="Arial Narrow"/>
                            <w:sz w:val="20"/>
                            <w:szCs w:val="20"/>
                          </w:rPr>
                          <w:t>Meio-Oficial                </w:t>
                        </w:r>
                        <w:r w:rsidRPr="00D93927">
                          <w:rPr>
                            <w:rFonts w:ascii="Arial Narrow" w:hAnsi="Arial Narrow"/>
                            <w:sz w:val="20"/>
                            <w:szCs w:val="20"/>
                          </w:rPr>
                          <w:t> </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6,04</w:t>
                        </w:r>
                      </w:p>
                    </w:tc>
                  </w:tr>
                  <w:tr w:rsidR="00000000" w:rsidRPr="00D93927">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rPr>
                            <w:rFonts w:ascii="Arial Narrow" w:hAnsi="Arial Narrow"/>
                            <w:sz w:val="20"/>
                            <w:szCs w:val="20"/>
                          </w:rPr>
                        </w:pPr>
                        <w:r w:rsidRPr="00D93927">
                          <w:rPr>
                            <w:rFonts w:ascii="Arial Narrow" w:hAnsi="Arial Narrow"/>
                            <w:sz w:val="20"/>
                            <w:szCs w:val="20"/>
                          </w:rPr>
                          <w:t>Oficial</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8,36</w:t>
                        </w:r>
                      </w:p>
                    </w:tc>
                  </w:tr>
                  <w:tr w:rsidR="00000000" w:rsidRPr="00D93927">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rPr>
                            <w:rFonts w:ascii="Arial Narrow" w:hAnsi="Arial Narrow"/>
                            <w:sz w:val="20"/>
                            <w:szCs w:val="20"/>
                          </w:rPr>
                        </w:pPr>
                        <w:r w:rsidRPr="00D93927">
                          <w:rPr>
                            <w:rFonts w:ascii="Arial Narrow" w:hAnsi="Arial Narrow"/>
                            <w:sz w:val="20"/>
                            <w:szCs w:val="20"/>
                          </w:rPr>
                          <w:t>Contra-Mestre </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10,92</w:t>
                        </w:r>
                      </w:p>
                    </w:tc>
                  </w:tr>
                  <w:tr w:rsidR="00000000" w:rsidRPr="00D93927">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rPr>
                            <w:rFonts w:ascii="Arial Narrow" w:hAnsi="Arial Narrow"/>
                            <w:sz w:val="20"/>
                            <w:szCs w:val="20"/>
                          </w:rPr>
                        </w:pPr>
                        <w:r w:rsidRPr="00D93927">
                          <w:rPr>
                            <w:rFonts w:ascii="Arial Narrow" w:hAnsi="Arial Narrow"/>
                            <w:sz w:val="20"/>
                            <w:szCs w:val="20"/>
                          </w:rPr>
                          <w:t>Mestre-de-Obras         </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13,81</w:t>
                        </w:r>
                      </w:p>
                    </w:tc>
                  </w:tr>
                </w:tbl>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xml:space="preserve"> Os empregadores concederão mensalmente um vale-compras, para aquisição de gêneros alimentícios, a partir de 1</w:t>
                  </w:r>
                  <w:r w:rsidRPr="00D93927">
                    <w:rPr>
                      <w:rFonts w:ascii="Arial Narrow" w:hAnsi="Arial Narrow" w:cs="Arial"/>
                      <w:sz w:val="20"/>
                      <w:szCs w:val="20"/>
                      <w:vertAlign w:val="superscript"/>
                    </w:rPr>
                    <w:t>o</w:t>
                  </w:r>
                  <w:r w:rsidRPr="00D93927">
                    <w:rPr>
                      <w:rFonts w:ascii="Arial Narrow" w:hAnsi="Arial Narrow" w:cs="Arial"/>
                      <w:sz w:val="20"/>
                      <w:szCs w:val="20"/>
                    </w:rPr>
                    <w:t xml:space="preserve"> de junho de 2019, no valor de R$ 580,00 (quinhent</w:t>
                  </w:r>
                  <w:r w:rsidRPr="00D93927">
                    <w:rPr>
                      <w:rFonts w:ascii="Arial Narrow" w:hAnsi="Arial Narrow" w:cs="Arial"/>
                      <w:sz w:val="20"/>
                      <w:szCs w:val="20"/>
                    </w:rPr>
                    <w:t>os e oitenta reais) exclusivamente para cada empregado da categoria descrito no caput desta cláusula, ou seja, Servente, Meio-Oficial, Oficial, Contra-Mestre e Mestre-de-Obras, e aos empregados de escritórios, independentemente de receber ou não o piso sal</w:t>
                  </w:r>
                  <w:r w:rsidRPr="00D93927">
                    <w:rPr>
                      <w:rFonts w:ascii="Arial Narrow" w:hAnsi="Arial Narrow" w:cs="Arial"/>
                      <w:sz w:val="20"/>
                      <w:szCs w:val="20"/>
                    </w:rPr>
                    <w:t>arial. </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xml:space="preserve"> O vale-compras acima mencionado será entregues juntamente com o pagamento de salário, até o 5</w:t>
                  </w:r>
                  <w:r w:rsidRPr="00D93927">
                    <w:rPr>
                      <w:rFonts w:ascii="Arial Narrow" w:hAnsi="Arial Narrow" w:cs="Arial"/>
                      <w:sz w:val="20"/>
                      <w:szCs w:val="20"/>
                      <w:vertAlign w:val="superscript"/>
                    </w:rPr>
                    <w:t>o</w:t>
                  </w:r>
                  <w:r w:rsidRPr="00D93927">
                    <w:rPr>
                      <w:rFonts w:ascii="Arial Narrow" w:hAnsi="Arial Narrow" w:cs="Arial"/>
                      <w:sz w:val="20"/>
                      <w:szCs w:val="20"/>
                    </w:rPr>
                    <w:t>. dia útil do mês subseqüente.</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xml:space="preserve"> Os empregadores </w:t>
                  </w:r>
                  <w:r w:rsidRPr="00D93927">
                    <w:rPr>
                      <w:rStyle w:val="Forte"/>
                      <w:rFonts w:ascii="Arial Narrow" w:hAnsi="Arial Narrow" w:cs="Arial"/>
                      <w:sz w:val="20"/>
                      <w:szCs w:val="20"/>
                    </w:rPr>
                    <w:t>deverão</w:t>
                  </w:r>
                  <w:r w:rsidRPr="00D93927">
                    <w:rPr>
                      <w:rFonts w:ascii="Arial Narrow" w:hAnsi="Arial Narrow" w:cs="Arial"/>
                      <w:sz w:val="20"/>
                      <w:szCs w:val="20"/>
                    </w:rPr>
                    <w:t xml:space="preserve"> inscrever-se no Programa de Alimentação do Trabalhador - PAT</w:t>
                  </w:r>
                  <w:r w:rsidRPr="00D93927">
                    <w:rPr>
                      <w:rFonts w:ascii="Arial Narrow" w:hAnsi="Arial Narrow" w:cs="Arial"/>
                      <w:sz w:val="20"/>
                      <w:szCs w:val="20"/>
                    </w:rPr>
                    <w:t xml:space="preserve">, com o objetivo de obter os incentivos fiscais e trabalhistas. </w:t>
                  </w:r>
                  <w:r w:rsidRPr="00D93927">
                    <w:rPr>
                      <w:rStyle w:val="Forte"/>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QUARTO:</w:t>
                  </w:r>
                  <w:r w:rsidRPr="00D93927">
                    <w:rPr>
                      <w:rFonts w:ascii="Arial Narrow" w:hAnsi="Arial Narrow" w:cs="Arial"/>
                      <w:sz w:val="20"/>
                      <w:szCs w:val="20"/>
                    </w:rPr>
                    <w:t xml:space="preserve"> O vale-compras </w:t>
                  </w:r>
                  <w:r w:rsidRPr="00D93927">
                    <w:rPr>
                      <w:rStyle w:val="Forte"/>
                      <w:rFonts w:ascii="Arial Narrow" w:hAnsi="Arial Narrow" w:cs="Arial"/>
                      <w:sz w:val="20"/>
                      <w:szCs w:val="20"/>
                    </w:rPr>
                    <w:t>não poderá ser pago em dinheiro</w:t>
                  </w:r>
                  <w:r w:rsidRPr="00D93927">
                    <w:rPr>
                      <w:rFonts w:ascii="Arial Narrow" w:hAnsi="Arial Narrow" w:cs="Arial"/>
                      <w:sz w:val="20"/>
                      <w:szCs w:val="20"/>
                    </w:rPr>
                    <w:t xml:space="preserve">, não </w:t>
                  </w:r>
                  <w:r w:rsidRPr="00D93927">
                    <w:rPr>
                      <w:rStyle w:val="Forte"/>
                      <w:rFonts w:ascii="Arial Narrow" w:hAnsi="Arial Narrow" w:cs="Arial"/>
                      <w:sz w:val="20"/>
                      <w:szCs w:val="20"/>
                    </w:rPr>
                    <w:t>tendo</w:t>
                  </w:r>
                  <w:r w:rsidRPr="00D93927">
                    <w:rPr>
                      <w:rFonts w:ascii="Arial Narrow" w:hAnsi="Arial Narrow" w:cs="Arial"/>
                      <w:sz w:val="20"/>
                      <w:szCs w:val="20"/>
                    </w:rPr>
                    <w:t xml:space="preserve"> qualquer natureza salarial, não podendo ser integrado na remuneração dos empregados, para qualquer fim.</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w:t>
                  </w:r>
                  <w:r w:rsidRPr="00D93927">
                    <w:rPr>
                      <w:rStyle w:val="Forte"/>
                      <w:rFonts w:ascii="Arial Narrow" w:hAnsi="Arial Narrow" w:cs="Arial"/>
                      <w:sz w:val="20"/>
                      <w:szCs w:val="20"/>
                      <w:u w:val="single"/>
                    </w:rPr>
                    <w:t>QUINTO:</w:t>
                  </w:r>
                  <w:r w:rsidRPr="00D93927">
                    <w:rPr>
                      <w:rFonts w:ascii="Arial Narrow" w:hAnsi="Arial Narrow" w:cs="Arial"/>
                      <w:sz w:val="20"/>
                      <w:szCs w:val="20"/>
                    </w:rPr>
                    <w:t xml:space="preserve"> As faltas injustificadas serão descontadas utilizando o valor nominal do Vale-Compras no mês de referência dividido por 30 (trinta).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rPr>
                    <w:t> </w:t>
                  </w:r>
                  <w:r w:rsidRPr="00D93927">
                    <w:rPr>
                      <w:rStyle w:val="Forte"/>
                      <w:rFonts w:ascii="Arial Narrow" w:hAnsi="Arial Narrow" w:cs="Arial"/>
                      <w:sz w:val="20"/>
                      <w:szCs w:val="20"/>
                      <w:u w:val="single"/>
                    </w:rPr>
                    <w:t>PARÁGRAFO SEXTO:</w:t>
                  </w:r>
                  <w:r w:rsidRPr="00D93927">
                    <w:rPr>
                      <w:rFonts w:ascii="Arial Narrow" w:hAnsi="Arial Narrow" w:cs="Arial"/>
                      <w:sz w:val="20"/>
                      <w:szCs w:val="20"/>
                    </w:rPr>
                    <w:t xml:space="preserve"> Aos empregados que efetivamente gozarem férias, será fornecido o vale-compras, proporcionalmente </w:t>
                  </w:r>
                  <w:r w:rsidRPr="00D93927">
                    <w:rPr>
                      <w:rFonts w:ascii="Arial Narrow" w:hAnsi="Arial Narrow" w:cs="Arial"/>
                      <w:sz w:val="20"/>
                      <w:szCs w:val="20"/>
                    </w:rPr>
                    <w:t xml:space="preserve">ao período de efetivo gozo. Não será devido o vale-compras no pagamento de férias indenizadas, </w:t>
                  </w:r>
                  <w:r w:rsidRPr="00D93927">
                    <w:rPr>
                      <w:rStyle w:val="Forte"/>
                      <w:rFonts w:ascii="Arial Narrow" w:hAnsi="Arial Narrow" w:cs="Arial"/>
                      <w:sz w:val="20"/>
                      <w:szCs w:val="20"/>
                    </w:rPr>
                    <w:t xml:space="preserve">pagas na rescisão contratual. </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SÉTIMO:</w:t>
                  </w:r>
                  <w:r w:rsidRPr="00D93927">
                    <w:rPr>
                      <w:rFonts w:ascii="Arial Narrow" w:hAnsi="Arial Narrow" w:cs="Arial"/>
                      <w:sz w:val="20"/>
                      <w:szCs w:val="20"/>
                    </w:rPr>
                    <w:t xml:space="preserve"> Excepcionalmente e exclusivamente o vale compras será concedido para todos os trabalhadores, quando estiverem af</w:t>
                  </w:r>
                  <w:r w:rsidRPr="00D93927">
                    <w:rPr>
                      <w:rFonts w:ascii="Arial Narrow" w:hAnsi="Arial Narrow" w:cs="Arial"/>
                      <w:sz w:val="20"/>
                      <w:szCs w:val="20"/>
                    </w:rPr>
                    <w:t>astados e recebendo benefício auxilio doença, quando esta for adquirida pela atividade profissional e auxilio acidente de trabalho, limitados a 12 (doze) meses a partir da data do afastamento.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OITAVO</w:t>
                  </w:r>
                  <w:r w:rsidRPr="00D93927">
                    <w:rPr>
                      <w:rStyle w:val="Forte"/>
                      <w:rFonts w:ascii="Arial Narrow" w:hAnsi="Arial Narrow" w:cs="Arial"/>
                      <w:sz w:val="20"/>
                      <w:szCs w:val="20"/>
                    </w:rPr>
                    <w:t xml:space="preserve">: </w:t>
                  </w:r>
                  <w:r w:rsidRPr="00D93927">
                    <w:rPr>
                      <w:rFonts w:ascii="Arial Narrow" w:hAnsi="Arial Narrow" w:cs="Arial"/>
                      <w:sz w:val="20"/>
                      <w:szCs w:val="20"/>
                    </w:rPr>
                    <w:t>Nos contratos com jornadas especiais de traba</w:t>
                  </w:r>
                  <w:r w:rsidRPr="00D93927">
                    <w:rPr>
                      <w:rFonts w:ascii="Arial Narrow" w:hAnsi="Arial Narrow" w:cs="Arial"/>
                      <w:sz w:val="20"/>
                      <w:szCs w:val="20"/>
                    </w:rPr>
                    <w:t>lho, ou seja, de meio período com jornada de 4 (quatro) ou 6 (seis) horas diárias, o vale-compras será pago de forma proporcional às horas trabalhadas.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NONO:</w:t>
                  </w:r>
                  <w:r w:rsidRPr="00D93927">
                    <w:rPr>
                      <w:rFonts w:ascii="Arial Narrow" w:hAnsi="Arial Narrow" w:cs="Arial"/>
                      <w:sz w:val="20"/>
                      <w:szCs w:val="20"/>
                    </w:rPr>
                    <w:t xml:space="preserve"> Sem qualquer prejuízo para os empregadores na decisão de escolha da fornecedora de cartõ</w:t>
                  </w:r>
                  <w:r w:rsidRPr="00D93927">
                    <w:rPr>
                      <w:rFonts w:ascii="Arial Narrow" w:hAnsi="Arial Narrow" w:cs="Arial"/>
                      <w:sz w:val="20"/>
                      <w:szCs w:val="20"/>
                    </w:rPr>
                    <w:t>es de benefícios, a qual deverá garantir o valor determinado no parágrafo primeiro desta cláusula, recomendamos a adesão à empresa COOPER CARD.</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Reajustes/Correções Salariais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QUARTA - CORREÇÃO SALARIAL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Os salá</w:t>
                  </w:r>
                  <w:r w:rsidRPr="00D93927">
                    <w:rPr>
                      <w:rFonts w:ascii="Arial Narrow" w:hAnsi="Arial Narrow" w:cs="Arial"/>
                      <w:sz w:val="20"/>
                      <w:szCs w:val="20"/>
                    </w:rPr>
                    <w:t>rios superiores ao piso, a partir de 1</w:t>
                  </w:r>
                  <w:r w:rsidRPr="00D93927">
                    <w:rPr>
                      <w:rFonts w:ascii="Arial Narrow" w:hAnsi="Arial Narrow" w:cs="Arial"/>
                      <w:sz w:val="20"/>
                      <w:szCs w:val="20"/>
                      <w:vertAlign w:val="superscript"/>
                    </w:rPr>
                    <w:t>o</w:t>
                  </w:r>
                  <w:r w:rsidRPr="00D93927">
                    <w:rPr>
                      <w:rFonts w:ascii="Arial Narrow" w:hAnsi="Arial Narrow" w:cs="Arial"/>
                      <w:sz w:val="20"/>
                      <w:szCs w:val="20"/>
                    </w:rPr>
                    <w:t xml:space="preserve"> de junho de 2019 serão obtidos mediante a aplicação do índice de </w:t>
                  </w:r>
                  <w:r w:rsidRPr="00D93927">
                    <w:rPr>
                      <w:rStyle w:val="Forte"/>
                      <w:rFonts w:ascii="Arial Narrow" w:hAnsi="Arial Narrow" w:cs="Arial"/>
                      <w:sz w:val="20"/>
                      <w:szCs w:val="20"/>
                    </w:rPr>
                    <w:t xml:space="preserve">4,78% (quatro vírgula setenta e oito por cento), </w:t>
                  </w:r>
                  <w:r w:rsidRPr="00D93927">
                    <w:rPr>
                      <w:rFonts w:ascii="Arial Narrow" w:hAnsi="Arial Narrow" w:cs="Arial"/>
                      <w:sz w:val="20"/>
                      <w:szCs w:val="20"/>
                    </w:rPr>
                    <w:t>a título de livre negociação, sobre os salários vigentes em maio de 2019.</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xml:space="preserve"> Os salár</w:t>
                  </w:r>
                  <w:r w:rsidRPr="00D93927">
                    <w:rPr>
                      <w:rFonts w:ascii="Arial Narrow" w:hAnsi="Arial Narrow" w:cs="Arial"/>
                      <w:sz w:val="20"/>
                      <w:szCs w:val="20"/>
                    </w:rPr>
                    <w:t>ios reajustados na forma ora estabelecidos recompõem integralmente o poder de compra dos salários de junho de 2018 e durante todo o período de vigência do instrumento coletivo anterior, inclusive, em termos de negociação coletiva, eventuais perdas salariai</w:t>
                  </w:r>
                  <w:r w:rsidRPr="00D93927">
                    <w:rPr>
                      <w:rFonts w:ascii="Arial Narrow" w:hAnsi="Arial Narrow" w:cs="Arial"/>
                      <w:sz w:val="20"/>
                      <w:szCs w:val="20"/>
                    </w:rPr>
                    <w:t>s que possam ter ocorrido no período anterior a esta convenção.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xml:space="preserve"> Ficam compensadas todas as antecipações salariais espontâneas e compulsórias havidas no período, ressalvadas, porém os aumentos decorrentes de promoçã</w:t>
                  </w:r>
                  <w:r w:rsidRPr="00D93927">
                    <w:rPr>
                      <w:rFonts w:ascii="Arial Narrow" w:hAnsi="Arial Narrow" w:cs="Arial"/>
                      <w:sz w:val="20"/>
                      <w:szCs w:val="20"/>
                    </w:rPr>
                    <w:t>o, implemento de idade, equiparação, término de aprendizagem e aumento real.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xml:space="preserve"> Excepcionalmente, a diferença dos salários, pisos e vale compras, referentes ao mês de junho/2019, poderão ser pagas ao empregado juntamente com os salários de</w:t>
                  </w:r>
                  <w:r w:rsidRPr="00D93927">
                    <w:rPr>
                      <w:rFonts w:ascii="Arial Narrow" w:hAnsi="Arial Narrow" w:cs="Arial"/>
                      <w:sz w:val="20"/>
                      <w:szCs w:val="20"/>
                    </w:rPr>
                    <w:t xml:space="preserve"> agosto/2019, ou seja, até o 5º dia útil de setembro/2019 e as diferenças referentes ao mês de julho/2019, poderão ser pagas ao empregado juntamente com os salários de setembro/2019, ou seja, até o 5º dia útil de outubro/2019.</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Pagamento de Salário </w:t>
                  </w:r>
                  <w:r w:rsidRPr="00D93927">
                    <w:rPr>
                      <w:rFonts w:ascii="Arial Narrow" w:eastAsia="Times New Roman" w:hAnsi="Arial Narrow" w:cs="Arial Narrow"/>
                      <w:b/>
                      <w:bCs/>
                      <w:sz w:val="20"/>
                      <w:szCs w:val="20"/>
                    </w:rPr>
                    <w:t></w:t>
                  </w:r>
                  <w:r w:rsidRPr="00D93927">
                    <w:rPr>
                      <w:rFonts w:ascii="Arial Narrow" w:eastAsia="Times New Roman" w:hAnsi="Arial Narrow" w:cs="Arial"/>
                      <w:b/>
                      <w:bCs/>
                      <w:sz w:val="20"/>
                      <w:szCs w:val="20"/>
                    </w:rPr>
                    <w:t xml:space="preserve"> Form</w:t>
                  </w:r>
                  <w:r w:rsidRPr="00D93927">
                    <w:rPr>
                      <w:rFonts w:ascii="Arial Narrow" w:eastAsia="Times New Roman" w:hAnsi="Arial Narrow" w:cs="Arial"/>
                      <w:b/>
                      <w:bCs/>
                      <w:sz w:val="20"/>
                      <w:szCs w:val="20"/>
                    </w:rPr>
                    <w:t xml:space="preserve">as e Prazos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QUINTA - PAGAMENTO DE SALÁRIOS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Os empregadores da construção civil providenciarão para que o pagamento de salário ocorra até às 18 horas, em dinheiro, cheque-salário, ou cheque de emissão bancária, e nos locais de trabalho. Quand</w:t>
                  </w:r>
                  <w:r w:rsidRPr="00D93927">
                    <w:rPr>
                      <w:rFonts w:ascii="Arial Narrow" w:hAnsi="Arial Narrow" w:cs="Arial"/>
                      <w:sz w:val="20"/>
                      <w:szCs w:val="20"/>
                    </w:rPr>
                    <w:t>o a empresa efetuar o pagamento com cheque de sua emissão, fá-lo-á em dias de expediente bancário, das 7:00 às 11:00 horas.</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SEXTA - PAGAMENTO DE RESCISÕES CONTRATUAL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No prazo único de até 10 (dez) dias, contados a partir do término do contrat</w:t>
                  </w:r>
                  <w:r w:rsidRPr="00D93927">
                    <w:rPr>
                      <w:rFonts w:ascii="Arial Narrow" w:hAnsi="Arial Narrow" w:cs="Arial"/>
                      <w:sz w:val="20"/>
                      <w:szCs w:val="20"/>
                    </w:rPr>
                    <w:t>o, o empregador deverá entregar os documentos que comprovem a comunicação e o pagamento dos valores constantes do instrumento de rescisão ou recibo de quitação. A inobservância deste prazo sujeitará o empregador ao pagamento das multas previstas no parágra</w:t>
                  </w:r>
                  <w:r w:rsidRPr="00D93927">
                    <w:rPr>
                      <w:rFonts w:ascii="Arial Narrow" w:hAnsi="Arial Narrow" w:cs="Arial"/>
                      <w:sz w:val="20"/>
                      <w:szCs w:val="20"/>
                    </w:rPr>
                    <w:t>fo 8</w:t>
                  </w:r>
                  <w:r w:rsidRPr="00D93927">
                    <w:rPr>
                      <w:rFonts w:ascii="Arial Narrow" w:hAnsi="Arial Narrow" w:cs="Arial"/>
                      <w:sz w:val="20"/>
                      <w:szCs w:val="20"/>
                      <w:vertAlign w:val="superscript"/>
                    </w:rPr>
                    <w:t>o</w:t>
                  </w:r>
                  <w:r w:rsidRPr="00D93927">
                    <w:rPr>
                      <w:rFonts w:ascii="Arial Narrow" w:hAnsi="Arial Narrow" w:cs="Arial"/>
                      <w:sz w:val="20"/>
                      <w:szCs w:val="20"/>
                    </w:rPr>
                    <w:t>. do art. 477. No documento de aviso prévio deverá constar expressamente o dia em que serão quitadas as verbas rescisórias.Se o empregado não comparecer para receber seus haveres no prazo acima mencionado, conforme for o seu caso, a empresa desobrigar</w:t>
                  </w:r>
                  <w:r w:rsidRPr="00D93927">
                    <w:rPr>
                      <w:rFonts w:ascii="Arial Narrow" w:hAnsi="Arial Narrow" w:cs="Arial"/>
                      <w:sz w:val="20"/>
                      <w:szCs w:val="20"/>
                    </w:rPr>
                    <w:t>-se-á da multa, mediante:</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 Comunicação do fato, nos 05 (cinco) dias subseqüentes do término do prazo, ao respectivo sindicato profissional do empregado, através de correspondência protocolada ou carta AR via postal; ou</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 quando comprovadamente o trabalhad</w:t>
                  </w:r>
                  <w:r w:rsidRPr="00D93927">
                    <w:rPr>
                      <w:rFonts w:ascii="Arial Narrow" w:hAnsi="Arial Narrow" w:cs="Arial"/>
                      <w:sz w:val="20"/>
                      <w:szCs w:val="20"/>
                    </w:rPr>
                    <w:t>or der causa à mora.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PRIMEIRO: </w:t>
                  </w:r>
                  <w:r w:rsidRPr="00D93927">
                    <w:rPr>
                      <w:rFonts w:ascii="Arial Narrow" w:hAnsi="Arial Narrow" w:cs="Arial"/>
                      <w:sz w:val="20"/>
                      <w:szCs w:val="20"/>
                    </w:rPr>
                    <w:t>Quando o décimo dia para o pagamento do termo da rescisão contratual cair em sábado, domingo ou feriado, o mesmo deverá ser efetuado no dia útil imediatamente anterior.</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Se o empregador não procede</w:t>
                  </w:r>
                  <w:r w:rsidRPr="00D93927">
                    <w:rPr>
                      <w:rFonts w:ascii="Arial Narrow" w:hAnsi="Arial Narrow" w:cs="Arial"/>
                      <w:sz w:val="20"/>
                      <w:szCs w:val="20"/>
                    </w:rPr>
                    <w:t>r a competente baixa na CTPS de seu empregado, no prazo de 48 horas a contar da demissão pagará multa no valor equivalente a 1/30 (um trinta avos) do salário, por dia de atraso. Se a falta de baixa se dever à inércia do empregado, o empregador ficará isent</w:t>
                  </w:r>
                  <w:r w:rsidRPr="00D93927">
                    <w:rPr>
                      <w:rFonts w:ascii="Arial Narrow" w:hAnsi="Arial Narrow" w:cs="Arial"/>
                      <w:sz w:val="20"/>
                      <w:szCs w:val="20"/>
                    </w:rPr>
                    <w:t>o de multa</w:t>
                  </w:r>
                  <w:r w:rsidRPr="00D93927">
                    <w:rPr>
                      <w:rStyle w:val="Forte"/>
                      <w:rFonts w:ascii="Arial Narrow" w:hAnsi="Arial Narrow" w:cs="Arial"/>
                      <w:sz w:val="20"/>
                      <w:szCs w:val="20"/>
                    </w:rPr>
                    <w:t>.</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xml:space="preserve"> Por ocasião da demissão do empregado, deverá constar do documento de aviso prévio o local, a data e o horário em que será efetivada a quitação dos haveres rescisórios e a baixa do contrato na CTPS, observado o prazo do art. </w:t>
                  </w:r>
                  <w:r w:rsidRPr="00D93927">
                    <w:rPr>
                      <w:rFonts w:ascii="Arial Narrow" w:hAnsi="Arial Narrow" w:cs="Arial"/>
                      <w:sz w:val="20"/>
                      <w:szCs w:val="20"/>
                    </w:rPr>
                    <w:t>477, § 6</w:t>
                  </w:r>
                  <w:r w:rsidRPr="00D93927">
                    <w:rPr>
                      <w:rFonts w:ascii="Arial Narrow" w:hAnsi="Arial Narrow" w:cs="Arial"/>
                      <w:sz w:val="20"/>
                      <w:szCs w:val="20"/>
                      <w:u w:val="single"/>
                      <w:vertAlign w:val="superscript"/>
                    </w:rPr>
                    <w:t>o</w:t>
                  </w:r>
                  <w:r w:rsidRPr="00D93927">
                    <w:rPr>
                      <w:rFonts w:ascii="Arial Narrow" w:hAnsi="Arial Narrow" w:cs="Arial"/>
                      <w:sz w:val="20"/>
                      <w:szCs w:val="20"/>
                    </w:rPr>
                    <w:t> da CLT.</w:t>
                  </w:r>
                  <w:r w:rsidRPr="00D93927">
                    <w:rPr>
                      <w:rStyle w:val="Forte"/>
                      <w:rFonts w:ascii="Arial Narrow" w:hAnsi="Arial Narrow" w:cs="Arial"/>
                      <w:sz w:val="20"/>
                      <w:szCs w:val="20"/>
                    </w:rPr>
                    <w:t> </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SÉTIMA - VALE OU ADIANTAMENTO SALARIAL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Os empregadores concederão adiantamento salarial todo dia 20 (vinte) de cada mês, correspondente a 50% (cinqüenta por cento) do salário mensal. O empregado somente fará jus a este ad</w:t>
                  </w:r>
                  <w:r w:rsidRPr="00D93927">
                    <w:rPr>
                      <w:rFonts w:ascii="Arial Narrow" w:hAnsi="Arial Narrow" w:cs="Arial"/>
                      <w:sz w:val="20"/>
                      <w:szCs w:val="20"/>
                    </w:rPr>
                    <w:t xml:space="preserve">iantamento, desde que não tenha faltado ao trabalho mais de 05 (cinco) dias, sem justificativa, na última vintena que anteceder o dia do pagamento. Os empregados que faltarem mais de 05 (cinco) dias, receberão o adiantamento reduzido proporcionalmente aos </w:t>
                  </w:r>
                  <w:r w:rsidRPr="00D93927">
                    <w:rPr>
                      <w:rFonts w:ascii="Arial Narrow" w:hAnsi="Arial Narrow" w:cs="Arial"/>
                      <w:sz w:val="20"/>
                      <w:szCs w:val="20"/>
                    </w:rPr>
                    <w:t>dias trabalhados.</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br/>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Salário Estágio/Menor Aprendiz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OITAVA - JOVENS APRENDIZES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 xml:space="preserve">Os empregadores encaminharão, quando solicitado, ao sindicato profissional, a relação dos empregados jovens aprendizes, enquadrados na Lei 10.097 de 19/12/2000, </w:t>
                  </w:r>
                  <w:r w:rsidRPr="00D93927">
                    <w:rPr>
                      <w:rFonts w:ascii="Arial Narrow" w:hAnsi="Arial Narrow" w:cs="Arial"/>
                      <w:sz w:val="20"/>
                      <w:szCs w:val="20"/>
                    </w:rPr>
                    <w:t>bem como o nome das instituições em que os mesmos estão se profissionalizando.</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u w:val="single"/>
                    </w:rPr>
                    <w:lastRenderedPageBreak/>
                    <w:t>PARÁGRAFO PRIMEIRO:</w:t>
                  </w:r>
                  <w:r w:rsidRPr="00D93927">
                    <w:rPr>
                      <w:rFonts w:ascii="Arial Narrow" w:hAnsi="Arial Narrow" w:cs="Arial"/>
                      <w:sz w:val="20"/>
                      <w:szCs w:val="20"/>
                    </w:rPr>
                    <w:t xml:space="preserve"> Observadas as demais exigências previstas no Decreto nº 5.598/2005, ao jovem aprendiz, com idade entre 14 (quatorze) e 24 (vinte e quatro) anos, será garanti</w:t>
                  </w:r>
                  <w:r w:rsidRPr="00D93927">
                    <w:rPr>
                      <w:rFonts w:ascii="Arial Narrow" w:hAnsi="Arial Narrow" w:cs="Arial"/>
                      <w:sz w:val="20"/>
                      <w:szCs w:val="20"/>
                    </w:rPr>
                    <w:t>do o piso mínimo da categoria da construção civil, por hora.</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u w:val="single"/>
                    </w:rPr>
                    <w:t>PARÁGRAFO SEGUNDO:</w:t>
                  </w:r>
                  <w:r w:rsidRPr="00D93927">
                    <w:rPr>
                      <w:rFonts w:ascii="Arial Narrow" w:hAnsi="Arial Narrow" w:cs="Arial"/>
                      <w:sz w:val="20"/>
                      <w:szCs w:val="20"/>
                    </w:rPr>
                    <w:t xml:space="preserve"> Não será devido vale compras para o Jovem Aprendiz.</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Descontos Salariais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NONA - AUTORIZAÇÃO DE DESCONTO EM FOLHA DE PAGAMENTO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Os empregadores poderã</w:t>
                  </w:r>
                  <w:r w:rsidRPr="00D93927">
                    <w:rPr>
                      <w:rFonts w:ascii="Arial Narrow" w:hAnsi="Arial Narrow" w:cs="Arial"/>
                      <w:sz w:val="20"/>
                      <w:szCs w:val="20"/>
                    </w:rPr>
                    <w:t>o descontar dos salários de seus funcionários, desde que por eles devida e expressamente autorizados, importâncias relativas à outros seguros, salvo o seguro citado nesta convenção, na cláusula que trata do “Seguro de Vida em Grupo”, vales-farmácias, convê</w:t>
                  </w:r>
                  <w:r w:rsidRPr="00D93927">
                    <w:rPr>
                      <w:rFonts w:ascii="Arial Narrow" w:hAnsi="Arial Narrow" w:cs="Arial"/>
                      <w:sz w:val="20"/>
                      <w:szCs w:val="20"/>
                    </w:rPr>
                    <w:t>nios e outros que revertam em benefício do trabalhador ou de seus dependentes.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ÚNICO:</w:t>
                  </w:r>
                  <w:r w:rsidRPr="00D93927">
                    <w:rPr>
                      <w:rStyle w:val="Forte"/>
                      <w:rFonts w:ascii="Arial Narrow" w:hAnsi="Arial Narrow" w:cs="Arial"/>
                      <w:sz w:val="20"/>
                      <w:szCs w:val="20"/>
                    </w:rPr>
                    <w:t xml:space="preserve">  </w:t>
                  </w:r>
                  <w:r w:rsidRPr="00D93927">
                    <w:rPr>
                      <w:rFonts w:ascii="Arial Narrow" w:hAnsi="Arial Narrow" w:cs="Arial"/>
                      <w:sz w:val="20"/>
                      <w:szCs w:val="20"/>
                    </w:rPr>
                    <w:t>Tais deduções não tem, em hipótese alguma, caráter salarial, não integrando, assim, à remuneração do empregado.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Outras normas referentes a salários, reajuste</w:t>
                  </w:r>
                  <w:r w:rsidRPr="00D93927">
                    <w:rPr>
                      <w:rFonts w:ascii="Arial Narrow" w:eastAsia="Times New Roman" w:hAnsi="Arial Narrow" w:cs="Arial"/>
                      <w:b/>
                      <w:bCs/>
                      <w:sz w:val="20"/>
                      <w:szCs w:val="20"/>
                    </w:rPr>
                    <w:t xml:space="preserve">s, pagamentos e critérios para cálculo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DÉCIMA - CLASSIFICAÇÃO PROFISSIONAL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rPr>
                    <w:t xml:space="preserve">a- </w:t>
                  </w:r>
                  <w:r w:rsidRPr="00D93927">
                    <w:rPr>
                      <w:rFonts w:ascii="Arial Narrow" w:hAnsi="Arial Narrow" w:cs="Arial"/>
                      <w:sz w:val="20"/>
                      <w:szCs w:val="20"/>
                    </w:rPr>
                    <w:t>Na classificação profissional desta convenção considerar-se-ão, especificamente, 05 (cinco) categorias profissionais, a saber:</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rPr>
                    <w:t xml:space="preserve">a.1 -  SERVENTE - </w:t>
                  </w:r>
                  <w:r w:rsidRPr="00D93927">
                    <w:rPr>
                      <w:rFonts w:ascii="Arial Narrow" w:hAnsi="Arial Narrow" w:cs="Arial"/>
                      <w:sz w:val="20"/>
                      <w:szCs w:val="20"/>
                    </w:rPr>
                    <w:t xml:space="preserve"> é </w:t>
                  </w:r>
                  <w:r w:rsidRPr="00D93927">
                    <w:rPr>
                      <w:rFonts w:ascii="Arial Narrow" w:hAnsi="Arial Narrow" w:cs="Arial"/>
                      <w:sz w:val="20"/>
                      <w:szCs w:val="20"/>
                    </w:rPr>
                    <w:t>todo trabalhador que, não possuindo qualquer qualificação profissional, executa toda e qualquer atividade de ajuda aos Oficiais;</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rPr>
                    <w:t>a.2 -  MEIO OFICIAL -  </w:t>
                  </w:r>
                  <w:r w:rsidRPr="00D93927">
                    <w:rPr>
                      <w:rFonts w:ascii="Arial Narrow" w:hAnsi="Arial Narrow" w:cs="Arial"/>
                      <w:sz w:val="20"/>
                      <w:szCs w:val="20"/>
                    </w:rPr>
                    <w:t>é todo trabalhador que, embora com relativo conhecimento do ofício, não possui ainda a capacidade, a p</w:t>
                  </w:r>
                  <w:r w:rsidRPr="00D93927">
                    <w:rPr>
                      <w:rFonts w:ascii="Arial Narrow" w:hAnsi="Arial Narrow" w:cs="Arial"/>
                      <w:sz w:val="20"/>
                      <w:szCs w:val="20"/>
                    </w:rPr>
                    <w:t>rodutividade e o desembaraço do Oficial, executando os serviços sob a orientação e fiscalização deste, ou ainda, do Mestre de Obras.</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rPr>
                    <w:t>a.3 -  OFICIAL -  </w:t>
                  </w:r>
                  <w:r w:rsidRPr="00D93927">
                    <w:rPr>
                      <w:rFonts w:ascii="Arial Narrow" w:hAnsi="Arial Narrow" w:cs="Arial"/>
                      <w:sz w:val="20"/>
                      <w:szCs w:val="20"/>
                    </w:rPr>
                    <w:t>é todo trabalhador que, possuindo amplos e especializados conhecimentos de seu ofício, tem capacidade p</w:t>
                  </w:r>
                  <w:r w:rsidRPr="00D93927">
                    <w:rPr>
                      <w:rFonts w:ascii="Arial Narrow" w:hAnsi="Arial Narrow" w:cs="Arial"/>
                      <w:sz w:val="20"/>
                      <w:szCs w:val="20"/>
                    </w:rPr>
                    <w:t>ara realizá-lo com produtividade e desembaraço. Nesta categoria estão incluídas as diferentes funções inerentes ao ramo, cujas principais atividades são: pedreiro, carpinteiro, armador, encanador, eletricista, pintor, soldador e azulejista.</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rPr>
                    <w:t>a.4 -  CONTRA</w:t>
                  </w:r>
                  <w:r w:rsidRPr="00D93927">
                    <w:rPr>
                      <w:rStyle w:val="Forte"/>
                      <w:rFonts w:ascii="Arial Narrow" w:hAnsi="Arial Narrow" w:cs="Arial"/>
                      <w:sz w:val="20"/>
                      <w:szCs w:val="20"/>
                    </w:rPr>
                    <w:t>-MESTRE -  </w:t>
                  </w:r>
                  <w:r w:rsidRPr="00D93927">
                    <w:rPr>
                      <w:rFonts w:ascii="Arial Narrow" w:hAnsi="Arial Narrow" w:cs="Arial"/>
                      <w:sz w:val="20"/>
                      <w:szCs w:val="20"/>
                    </w:rPr>
                    <w:t xml:space="preserve">é o imediato ao mestre ou ao seu substituto, esta abaixo do mestre ou do chefe, desde que reúna as condições técnicas necessárias, e que, embora com relativo conhecimento do ofício, não possui ainda a capacidade, a produtividade e o desembaraço </w:t>
                  </w:r>
                  <w:r w:rsidRPr="00D93927">
                    <w:rPr>
                      <w:rFonts w:ascii="Arial Narrow" w:hAnsi="Arial Narrow" w:cs="Arial"/>
                      <w:sz w:val="20"/>
                      <w:szCs w:val="20"/>
                    </w:rPr>
                    <w:t>do Mestre de Obras, executando os serviços sob orientação e fiscalização deste;</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rPr>
                    <w:t>a.5 -  MESTRE DE OBRAS-  </w:t>
                  </w:r>
                  <w:r w:rsidRPr="00D93927">
                    <w:rPr>
                      <w:rFonts w:ascii="Arial Narrow" w:hAnsi="Arial Narrow" w:cs="Arial"/>
                      <w:sz w:val="20"/>
                      <w:szCs w:val="20"/>
                    </w:rPr>
                    <w:t>é cargo exercido pelo Profissional, desde que reúna as condições técnicas necessárias a essa função.</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lastRenderedPageBreak/>
                    <w:t>PARÁGRAFO ÚNICO:</w:t>
                  </w:r>
                  <w:r w:rsidRPr="00D93927">
                    <w:rPr>
                      <w:rFonts w:ascii="Arial Narrow" w:hAnsi="Arial Narrow" w:cs="Arial"/>
                      <w:sz w:val="20"/>
                      <w:szCs w:val="20"/>
                    </w:rPr>
                    <w:t xml:space="preserve"> Todos os trabalhadores que co</w:t>
                  </w:r>
                  <w:r w:rsidRPr="00D93927">
                    <w:rPr>
                      <w:rFonts w:ascii="Arial Narrow" w:hAnsi="Arial Narrow" w:cs="Arial"/>
                      <w:sz w:val="20"/>
                      <w:szCs w:val="20"/>
                    </w:rPr>
                    <w:t>ntarem com 12 (doze) meses na função de meio oficial, passarão a serem classificados na função e salário do oficial.</w:t>
                  </w:r>
                </w:p>
                <w:p w:rsidR="00000000" w:rsidRPr="00D93927" w:rsidRDefault="0045694D">
                  <w:pPr>
                    <w:spacing w:line="240" w:lineRule="exact"/>
                    <w:jc w:val="both"/>
                    <w:rPr>
                      <w:rFonts w:ascii="Arial Narrow" w:hAnsi="Arial Narrow" w:cs="Arial"/>
                      <w:sz w:val="20"/>
                      <w:szCs w:val="20"/>
                    </w:rPr>
                  </w:pPr>
                  <w:r w:rsidRPr="00D93927">
                    <w:rPr>
                      <w:rStyle w:val="Forte"/>
                      <w:rFonts w:ascii="Arial Narrow" w:hAnsi="Arial Narrow" w:cs="Arial"/>
                      <w:bCs w:val="0"/>
                      <w:sz w:val="20"/>
                      <w:szCs w:val="20"/>
                    </w:rPr>
                    <w:t> </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DÉCIMA PRIMEIRA - EQUIPARAÇÃO SALARIAL E ENQUADRAMENTO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Os salários do almoxarife, do apontador, do guincheiro e do operador</w:t>
                  </w:r>
                  <w:r w:rsidRPr="00D93927">
                    <w:rPr>
                      <w:rFonts w:ascii="Arial Narrow" w:hAnsi="Arial Narrow" w:cs="Arial"/>
                      <w:sz w:val="20"/>
                      <w:szCs w:val="20"/>
                    </w:rPr>
                    <w:t xml:space="preserve"> de martelo pneumático, cremaleiro, operadores de grua e gesso acartonado, passam a se equipararem ao salário do oficial.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O ocupante do cargo de "guincheiro" que não tenha exercido anteriormente a função poderá ser submetido a contrato</w:t>
                  </w:r>
                  <w:r w:rsidRPr="00D93927">
                    <w:rPr>
                      <w:rFonts w:ascii="Arial Narrow" w:hAnsi="Arial Narrow" w:cs="Arial"/>
                      <w:sz w:val="20"/>
                      <w:szCs w:val="20"/>
                    </w:rPr>
                    <w:t xml:space="preserve"> de experiência e, somente a partir de então, se aprovado, receberá os salários do oficial.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xml:space="preserve"> Os empregados que trabalharem durante o período de um ano na mesma empresa, ininterruptamente, e for readmitido, na mesma função, não poderá ser </w:t>
                  </w:r>
                  <w:r w:rsidRPr="00D93927">
                    <w:rPr>
                      <w:rFonts w:ascii="Arial Narrow" w:hAnsi="Arial Narrow" w:cs="Arial"/>
                      <w:sz w:val="20"/>
                      <w:szCs w:val="20"/>
                    </w:rPr>
                    <w:t>submetido a contrato de experiência.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Style w:val="Forte"/>
                      <w:rFonts w:ascii="Arial Narrow" w:hAnsi="Arial Narrow" w:cs="Arial"/>
                      <w:sz w:val="20"/>
                      <w:szCs w:val="20"/>
                    </w:rPr>
                    <w:t>:</w:t>
                  </w:r>
                  <w:r w:rsidRPr="00D93927">
                    <w:rPr>
                      <w:rFonts w:ascii="Arial Narrow" w:hAnsi="Arial Narrow" w:cs="Arial"/>
                      <w:sz w:val="20"/>
                      <w:szCs w:val="20"/>
                    </w:rPr>
                    <w:t xml:space="preserve"> Os auxiliares de escritório, recepcionistas e vigias fazem jus ao piso salarial de meio-oficial.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QUARTO</w:t>
                  </w:r>
                  <w:r w:rsidRPr="00D93927">
                    <w:rPr>
                      <w:rStyle w:val="Forte"/>
                      <w:rFonts w:ascii="Arial Narrow" w:hAnsi="Arial Narrow" w:cs="Arial"/>
                      <w:sz w:val="20"/>
                      <w:szCs w:val="20"/>
                    </w:rPr>
                    <w:t>:</w:t>
                  </w:r>
                  <w:r w:rsidRPr="00D93927">
                    <w:rPr>
                      <w:rFonts w:ascii="Arial Narrow" w:hAnsi="Arial Narrow" w:cs="Arial"/>
                      <w:sz w:val="20"/>
                      <w:szCs w:val="20"/>
                    </w:rPr>
                    <w:t xml:space="preserve"> Os demais empregados de escritório perceberão o piso normativo do oficial, exceto os</w:t>
                  </w:r>
                  <w:r w:rsidRPr="00D93927">
                    <w:rPr>
                      <w:rFonts w:ascii="Arial Narrow" w:hAnsi="Arial Narrow" w:cs="Arial"/>
                      <w:sz w:val="20"/>
                      <w:szCs w:val="20"/>
                    </w:rPr>
                    <w:t xml:space="preserve"> empregados exercentes das funções de Zelador, Copeiro e Estafetas (office-boys), que poderão receber abaixo do piso salarial do servente, garantido o salário mínimo nacional para jornada semanal completa.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QUINTO</w:t>
                  </w:r>
                  <w:r w:rsidRPr="00D93927">
                    <w:rPr>
                      <w:rFonts w:ascii="Arial Narrow" w:hAnsi="Arial Narrow" w:cs="Arial"/>
                      <w:sz w:val="20"/>
                      <w:szCs w:val="20"/>
                    </w:rPr>
                    <w:t>Os empregados que trabalharem no balancim, em cadeiras suspensas e operador de grua receberão proporcionalmente aos dias trabalhados naquelas funções, um acréscimo de 10% (dez por cento) sobre seu piso salarial.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SEXTO:</w:t>
                  </w:r>
                  <w:r w:rsidRPr="00D93927">
                    <w:rPr>
                      <w:rFonts w:ascii="Arial Narrow" w:hAnsi="Arial Narrow" w:cs="Arial"/>
                      <w:sz w:val="20"/>
                      <w:szCs w:val="20"/>
                    </w:rPr>
                    <w:t xml:space="preserve"> O piso salarial dos emprega</w:t>
                  </w:r>
                  <w:r w:rsidRPr="00D93927">
                    <w:rPr>
                      <w:rFonts w:ascii="Arial Narrow" w:hAnsi="Arial Narrow" w:cs="Arial"/>
                      <w:sz w:val="20"/>
                      <w:szCs w:val="20"/>
                    </w:rPr>
                    <w:t>dos que exercem a função de almoxarife ou apontador será acrescido de 10% (dez por cento).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SÉTIMO</w:t>
                  </w:r>
                  <w:r w:rsidRPr="00D93927">
                    <w:rPr>
                      <w:rFonts w:ascii="Arial Narrow" w:hAnsi="Arial Narrow" w:cs="Arial"/>
                      <w:sz w:val="20"/>
                      <w:szCs w:val="20"/>
                    </w:rPr>
                    <w:t>: Os empregados que trabalharem como operador de betoneira receberão, enquanto estiverem desenvolvendo a função, o piso salarial do Oficial.</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CLÁUSU</w:t>
                  </w:r>
                  <w:r w:rsidRPr="00D93927">
                    <w:rPr>
                      <w:rFonts w:ascii="Arial Narrow" w:eastAsia="Times New Roman" w:hAnsi="Arial Narrow" w:cs="Arial"/>
                      <w:b/>
                      <w:bCs/>
                      <w:sz w:val="20"/>
                      <w:szCs w:val="20"/>
                    </w:rPr>
                    <w:t xml:space="preserve">LA DÉCIMA SEGUNDA - OFICIALIZAÇÃO DOS COMPROVANTES DE PAGAMENTO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Os empregadores fornecerão obrigatoriamente aos empregados, comprovantes de pagamento (envelope ou recibo) especificando o nome empresa, o nome do empregado, as parcelas pagas, discrimina</w:t>
                  </w:r>
                  <w:r w:rsidRPr="00D93927">
                    <w:rPr>
                      <w:rFonts w:ascii="Arial Narrow" w:hAnsi="Arial Narrow" w:cs="Arial"/>
                      <w:sz w:val="20"/>
                      <w:szCs w:val="20"/>
                    </w:rPr>
                    <w:t>damente, e de igual modo, os descontos efetuados, inclusive o valor do recolhimento do FGTS. Quando o salário do empregado for pago na base de tarefa, por volume, metro ou outra unidade, os empregadores fornecerão documentos de comprovação, com identificaç</w:t>
                  </w:r>
                  <w:r w:rsidRPr="00D93927">
                    <w:rPr>
                      <w:rFonts w:ascii="Arial Narrow" w:hAnsi="Arial Narrow" w:cs="Arial"/>
                      <w:sz w:val="20"/>
                      <w:szCs w:val="20"/>
                    </w:rPr>
                    <w:t>ão do empregador e o nome do empregado, estipulando a quantidade de serviço que está sendo pago, seu valor e a data do início da tarefa.</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DÉCIMA TERCEIRA - GARANTIA DE SALÁRIO NO CASO DE FATORES ADVERSOS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Ficam assegurados os salários dos tra</w:t>
                  </w:r>
                  <w:r w:rsidRPr="00D93927">
                    <w:rPr>
                      <w:rFonts w:ascii="Arial Narrow" w:hAnsi="Arial Narrow" w:cs="Arial"/>
                      <w:sz w:val="20"/>
                      <w:szCs w:val="20"/>
                    </w:rPr>
                    <w:t>balhadores que, estando a disposição do empregador, fiquem impossibilitados de exercer suas atividades em razão de fatores climáticos adversos, falta de material ou maquinário danificado, desde que se apresentem e permaneçam no local durante toda a jornada</w:t>
                  </w:r>
                  <w:r w:rsidRPr="00D93927">
                    <w:rPr>
                      <w:rFonts w:ascii="Arial Narrow" w:hAnsi="Arial Narrow" w:cs="Arial"/>
                      <w:sz w:val="20"/>
                      <w:szCs w:val="20"/>
                    </w:rPr>
                    <w:t xml:space="preserve"> laboral.</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DÉCIMA QUARTA - REMUNERAÇÃO POR PRODUÇÃO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lastRenderedPageBreak/>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Quando o serviço for contratado por produção, a remuneração mensal não poderá ser inferior ao piso salarial normativo da categoria, observando-se a proporcionalidade dos dias efetivamente tra</w:t>
                  </w:r>
                  <w:r w:rsidRPr="00D93927">
                    <w:rPr>
                      <w:rFonts w:ascii="Arial Narrow" w:hAnsi="Arial Narrow" w:cs="Arial"/>
                      <w:sz w:val="20"/>
                      <w:szCs w:val="20"/>
                    </w:rPr>
                    <w:t>balhados no mencionado mês.</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DÉCIMA QUINTA - SALÁRIO SUBSTITUIÇÃO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Enquanto perdurar a substituição, inclusive nas férias, o empregado substituto fará jus ao salário contratual do substituído, desde que não seja eventual.</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t>Gratificações, Adic</w:t>
                  </w:r>
                  <w:r w:rsidRPr="00D93927">
                    <w:rPr>
                      <w:rFonts w:ascii="Arial Narrow" w:eastAsia="Times New Roman" w:hAnsi="Arial Narrow" w:cs="Arial"/>
                      <w:b/>
                      <w:bCs/>
                      <w:sz w:val="20"/>
                      <w:szCs w:val="20"/>
                    </w:rPr>
                    <w:t xml:space="preserve">ionais, Auxílios e Outros </w:t>
                  </w:r>
                  <w:r w:rsidRPr="00D93927">
                    <w:rPr>
                      <w:rFonts w:ascii="Arial Narrow" w:eastAsia="Times New Roman" w:hAnsi="Arial Narrow" w:cs="Arial"/>
                      <w:b/>
                      <w:bCs/>
                      <w:sz w:val="20"/>
                      <w:szCs w:val="20"/>
                    </w:rPr>
                    <w:br/>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13º Salário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DÉCIMA SEXTA - PAGAMENTO DE 13º SALÁRIO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Desde que solicitado pelo empregado e somente após concluídas as negociações coletivas entre os sindicatos das categorias, fica autorizado o parcelamento do 13</w:t>
                  </w:r>
                  <w:r w:rsidRPr="00D93927">
                    <w:rPr>
                      <w:rFonts w:ascii="Arial Narrow" w:hAnsi="Arial Narrow" w:cs="Arial"/>
                      <w:sz w:val="20"/>
                      <w:szCs w:val="20"/>
                    </w:rPr>
                    <w:t>º salário em até 4 (quatro) parcelas, sendo que a última parcela deverá ser efetuada até o dia 20 de dezembro, impreterivelmente</w:t>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PARÁGRAFO ÚNICO: O parcelamento de que trata essa cláusula deverá constar de forma destacada na folha de pagamento, especific</w:t>
                  </w:r>
                  <w:r w:rsidRPr="00D93927">
                    <w:rPr>
                      <w:rFonts w:ascii="Arial Narrow" w:hAnsi="Arial Narrow" w:cs="Arial"/>
                      <w:sz w:val="20"/>
                      <w:szCs w:val="20"/>
                    </w:rPr>
                    <w:t>ando a referida parcela</w:t>
                  </w:r>
                  <w:r w:rsidRPr="00D93927">
                    <w:rPr>
                      <w:rStyle w:val="Forte"/>
                      <w:rFonts w:ascii="Arial Narrow" w:hAnsi="Arial Narrow" w:cs="Arial"/>
                      <w:sz w:val="20"/>
                      <w:szCs w:val="20"/>
                    </w:rPr>
                    <w:t xml:space="preserve">. </w:t>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br/>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Adicional de Hora-Extra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DÉCIMA SÉTIMA - HORAS EXTRAS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Na hipótese de realização de horas extraordinárias, estas horas deverão ser remuneradas nos termos do Artigo 7</w:t>
                  </w:r>
                  <w:r w:rsidRPr="00D93927">
                    <w:rPr>
                      <w:rFonts w:ascii="Arial Narrow" w:hAnsi="Arial Narrow" w:cs="Arial"/>
                      <w:sz w:val="20"/>
                      <w:szCs w:val="20"/>
                      <w:vertAlign w:val="superscript"/>
                    </w:rPr>
                    <w:t>o</w:t>
                  </w:r>
                  <w:r w:rsidRPr="00D93927">
                    <w:rPr>
                      <w:rFonts w:ascii="Arial Narrow" w:hAnsi="Arial Narrow" w:cs="Arial"/>
                      <w:sz w:val="20"/>
                      <w:szCs w:val="20"/>
                    </w:rPr>
                    <w:t xml:space="preserve">. inciso XVI da Constituição Federal. As horas </w:t>
                  </w:r>
                  <w:r w:rsidRPr="00D93927">
                    <w:rPr>
                      <w:rFonts w:ascii="Arial Narrow" w:hAnsi="Arial Narrow" w:cs="Arial"/>
                      <w:sz w:val="20"/>
                      <w:szCs w:val="20"/>
                    </w:rPr>
                    <w:t>extras, prestadas em domingos e feriados serão remuneradas nos termos do entendimento contido na Súmula 146 do Tribunal Superior do trabalho, ou seja, com adicional de 100%(cem por cento).</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t>PARÁGRAFO ÚNICO:</w:t>
                  </w:r>
                  <w:r w:rsidRPr="00D93927">
                    <w:rPr>
                      <w:rFonts w:ascii="Arial Narrow" w:hAnsi="Arial Narrow" w:cs="Arial"/>
                      <w:sz w:val="20"/>
                      <w:szCs w:val="20"/>
                    </w:rPr>
                    <w:t xml:space="preserve"> Os empregadores, que por necessidade de serviç</w:t>
                  </w:r>
                  <w:r w:rsidRPr="00D93927">
                    <w:rPr>
                      <w:rFonts w:ascii="Arial Narrow" w:hAnsi="Arial Narrow" w:cs="Arial"/>
                      <w:sz w:val="20"/>
                      <w:szCs w:val="20"/>
                    </w:rPr>
                    <w:t>os precisarem trabalhar em dias e horários superiores ou diferentes daqueles destinados à compensação de jornada de que trata a Cláusula de “Compensação de Horas Extras na Hipótese de Extinção do Trabalho ao Sábado”, remunerarão como horas extras somente a</w:t>
                  </w:r>
                  <w:r w:rsidRPr="00D93927">
                    <w:rPr>
                      <w:rFonts w:ascii="Arial Narrow" w:hAnsi="Arial Narrow" w:cs="Arial"/>
                      <w:sz w:val="20"/>
                      <w:szCs w:val="20"/>
                    </w:rPr>
                    <w:t>quelas horas laboradas além da 44</w:t>
                  </w:r>
                  <w:r w:rsidRPr="00D93927">
                    <w:rPr>
                      <w:rFonts w:ascii="Arial Narrow" w:hAnsi="Arial Narrow" w:cs="Arial"/>
                      <w:sz w:val="20"/>
                      <w:szCs w:val="20"/>
                      <w:vertAlign w:val="superscript"/>
                    </w:rPr>
                    <w:t>a</w:t>
                  </w:r>
                  <w:r w:rsidRPr="00D93927">
                    <w:rPr>
                      <w:rFonts w:ascii="Arial Narrow" w:hAnsi="Arial Narrow" w:cs="Arial"/>
                      <w:sz w:val="20"/>
                      <w:szCs w:val="20"/>
                    </w:rPr>
                    <w:t>. (quadragésima quarta) hora semanal, mantendo-se válido e firme o acordo de compensação firmado neste instrumento.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Adicional Noturno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DÉCIMA OITAVA - ADICIONAL NOTURNO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O adicional noturno habitual, integra</w:t>
                  </w:r>
                  <w:r w:rsidRPr="00D93927">
                    <w:rPr>
                      <w:rFonts w:ascii="Arial Narrow" w:hAnsi="Arial Narrow" w:cs="Arial"/>
                      <w:sz w:val="20"/>
                      <w:szCs w:val="20"/>
                    </w:rPr>
                    <w:t xml:space="preserve"> o salário do empregado em todas as verbas trabalhistas.</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Outros Adicionais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lastRenderedPageBreak/>
                    <w:br/>
                    <w:t xml:space="preserve">CLÁUSULA DÉCIMA NONA - ESTÍMULO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 título de adicional-estímulo, fica fixado a concessão de 5% (cinco por cento), calculados sobre os salários das respectivas categorias, aos</w:t>
                  </w:r>
                  <w:r w:rsidRPr="00D93927">
                    <w:rPr>
                      <w:rFonts w:ascii="Arial Narrow" w:hAnsi="Arial Narrow" w:cs="Arial"/>
                      <w:sz w:val="20"/>
                      <w:szCs w:val="20"/>
                    </w:rPr>
                    <w:t xml:space="preserve"> trabalhadores que forem portadores de certificados de conclusão de cursos de aperfeiçoamento técnico, fornecidos pelo SENAI ou por organismos que lhes sejam assemelhados e oficialmente reconhecidos e que já os possuam na data do início de vigência da pres</w:t>
                  </w:r>
                  <w:r w:rsidRPr="00D93927">
                    <w:rPr>
                      <w:rFonts w:ascii="Arial Narrow" w:hAnsi="Arial Narrow" w:cs="Arial"/>
                      <w:sz w:val="20"/>
                      <w:szCs w:val="20"/>
                    </w:rPr>
                    <w:t>ente convenção. Os mesmos passarão a fazer jus a essa vantagem, a partir da data em que entregarem os certificados aos empregadores e desde que exerçam na mesma empresa atividades compatíveis com a habilitação decorrente do certificado. Para aqueles que vi</w:t>
                  </w:r>
                  <w:r w:rsidRPr="00D93927">
                    <w:rPr>
                      <w:rFonts w:ascii="Arial Narrow" w:hAnsi="Arial Narrow" w:cs="Arial"/>
                      <w:sz w:val="20"/>
                      <w:szCs w:val="20"/>
                    </w:rPr>
                    <w:t xml:space="preserve">erem a obter certificados de aperfeiçoamento durante a vigência desta convenção e os entregarem às respectivas empregadoras, </w:t>
                  </w:r>
                  <w:r w:rsidRPr="00D93927">
                    <w:rPr>
                      <w:rStyle w:val="Forte"/>
                      <w:rFonts w:ascii="Arial Narrow" w:hAnsi="Arial Narrow" w:cs="Arial"/>
                      <w:sz w:val="20"/>
                      <w:szCs w:val="20"/>
                    </w:rPr>
                    <w:t>será deferido o</w:t>
                  </w:r>
                  <w:r w:rsidRPr="00D93927">
                    <w:rPr>
                      <w:rFonts w:ascii="Arial Narrow" w:hAnsi="Arial Narrow" w:cs="Arial"/>
                      <w:sz w:val="20"/>
                      <w:szCs w:val="20"/>
                    </w:rPr>
                    <w:t xml:space="preserve"> adicional-estímulo.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Auxílio Habitação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VIGÉSIMA - MORADIA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Às empresas poderão fornecer moradia e in</w:t>
                  </w:r>
                  <w:r w:rsidRPr="00D93927">
                    <w:rPr>
                      <w:rFonts w:ascii="Arial Narrow" w:hAnsi="Arial Narrow" w:cs="Arial"/>
                      <w:sz w:val="20"/>
                      <w:szCs w:val="20"/>
                    </w:rPr>
                    <w:t>fra-estrutura básica, tais como água e energia elétrica, aos seus empregados.</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b/>
                      <w:sz w:val="20"/>
                      <w:szCs w:val="20"/>
                      <w:u w:val="single"/>
                    </w:rPr>
                    <w:t>PARÁGRAFO PRIMEIRO:</w:t>
                  </w:r>
                  <w:r w:rsidRPr="00D93927">
                    <w:rPr>
                      <w:rFonts w:ascii="Arial Narrow" w:hAnsi="Arial Narrow" w:cs="Arial"/>
                      <w:sz w:val="20"/>
                      <w:szCs w:val="20"/>
                    </w:rPr>
                    <w:t xml:space="preserve"> Poderá ser realizado desconto nos salários, á título de moradia, fixado em contrato de trabalho.</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b/>
                      <w:sz w:val="20"/>
                      <w:szCs w:val="20"/>
                      <w:u w:val="single"/>
                    </w:rPr>
                    <w:t xml:space="preserve">PARÁGRAFO SEGUNDO: </w:t>
                  </w:r>
                  <w:r w:rsidRPr="00D93927">
                    <w:rPr>
                      <w:rFonts w:ascii="Arial Narrow" w:hAnsi="Arial Narrow" w:cs="Arial"/>
                      <w:sz w:val="20"/>
                      <w:szCs w:val="20"/>
                    </w:rPr>
                    <w:t>Na ausência de desconto, a título de morad</w:t>
                  </w:r>
                  <w:r w:rsidRPr="00D93927">
                    <w:rPr>
                      <w:rFonts w:ascii="Arial Narrow" w:hAnsi="Arial Narrow" w:cs="Arial"/>
                      <w:sz w:val="20"/>
                      <w:szCs w:val="20"/>
                    </w:rPr>
                    <w:t>ia, o benefício não integrará a remuneração do empregado.</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b/>
                      <w:sz w:val="20"/>
                      <w:szCs w:val="20"/>
                      <w:u w:val="single"/>
                    </w:rPr>
                    <w:t xml:space="preserve">PARÁGRAFO TERCEIRO: </w:t>
                  </w:r>
                  <w:r w:rsidRPr="00D93927">
                    <w:rPr>
                      <w:rFonts w:ascii="Arial Narrow" w:hAnsi="Arial Narrow" w:cs="Arial"/>
                      <w:sz w:val="20"/>
                      <w:szCs w:val="20"/>
                    </w:rPr>
                    <w:t>O fornecimento de moradia decorre do contrato de trabalho. O rompimento do pacto laboral implica no término do fornecimento da moradia.</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Auxílio Alimentação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CLÁUSULA VIGÉSIMA</w:t>
                  </w:r>
                  <w:r w:rsidRPr="00D93927">
                    <w:rPr>
                      <w:rFonts w:ascii="Arial Narrow" w:eastAsia="Times New Roman" w:hAnsi="Arial Narrow" w:cs="Arial"/>
                      <w:b/>
                      <w:bCs/>
                      <w:sz w:val="20"/>
                      <w:szCs w:val="20"/>
                    </w:rPr>
                    <w:t xml:space="preserve"> PRIMEIRA - AJUDA ALIMENTAÇÃO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Quando os empregadores tiverem necessidade do trabalho em horas extras não contratuais, ou seja, eventualmente, ficarão obrigados a fornecer alimentação aos empregados, gratuitamente, antes da jornada elastecida, quando ult</w:t>
                  </w:r>
                  <w:r w:rsidRPr="00D93927">
                    <w:rPr>
                      <w:rFonts w:ascii="Arial Narrow" w:hAnsi="Arial Narrow" w:cs="Arial"/>
                      <w:sz w:val="20"/>
                      <w:szCs w:val="20"/>
                    </w:rPr>
                    <w:t>rapassar os 60 (sessenta) primeiros minutos, consistindo em 02 (dois) sanduíches de pão d'água com mortadela e um refrigerante, ou similar.</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ÚNICO:</w:t>
                  </w:r>
                  <w:r w:rsidRPr="00D93927">
                    <w:rPr>
                      <w:rFonts w:ascii="Arial Narrow" w:hAnsi="Arial Narrow" w:cs="Arial"/>
                      <w:sz w:val="20"/>
                      <w:szCs w:val="20"/>
                    </w:rPr>
                    <w:t xml:space="preserve"> Os empregadores que fornecem refeição (almoço) aos seus funcionários, poderão descontar no máximo 2</w:t>
                  </w:r>
                  <w:r w:rsidRPr="00D93927">
                    <w:rPr>
                      <w:rFonts w:ascii="Arial Narrow" w:hAnsi="Arial Narrow" w:cs="Arial"/>
                      <w:sz w:val="20"/>
                      <w:szCs w:val="20"/>
                    </w:rPr>
                    <w:t>0%(vinte por cento) do custo direto da refeição fornecida.</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VIGÉSIMA SEGUNDA - KIT NATALINO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Ressalvadas as condições mais favoráveis, os empregadores fornecerão a todos seus empregados cesta natalina por ocasião do natal 2019.</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CLÁUSULA VIGÉS</w:t>
                  </w:r>
                  <w:r w:rsidRPr="00D93927">
                    <w:rPr>
                      <w:rFonts w:ascii="Arial Narrow" w:eastAsia="Times New Roman" w:hAnsi="Arial Narrow" w:cs="Arial"/>
                      <w:b/>
                      <w:bCs/>
                      <w:sz w:val="20"/>
                      <w:szCs w:val="20"/>
                    </w:rPr>
                    <w:t xml:space="preserve">IMA TERCEIRA - CAFÉ DA MANHÃ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 xml:space="preserve">Os empregadores fornecerão aos empregados, no canteiro de obras, a partir do dia </w:t>
                  </w:r>
                  <w:r w:rsidRPr="00D93927">
                    <w:rPr>
                      <w:rStyle w:val="Forte"/>
                      <w:rFonts w:ascii="Arial Narrow" w:hAnsi="Arial Narrow" w:cs="Arial"/>
                      <w:sz w:val="20"/>
                      <w:szCs w:val="20"/>
                    </w:rPr>
                    <w:t>01/06/2019</w:t>
                  </w:r>
                  <w:r w:rsidRPr="00D93927">
                    <w:rPr>
                      <w:rFonts w:ascii="Arial Narrow" w:hAnsi="Arial Narrow" w:cs="Arial"/>
                      <w:sz w:val="20"/>
                      <w:szCs w:val="20"/>
                    </w:rPr>
                    <w:t>, nos dias em que houver trabalho, CAFÉ DA MANHÃ, consistente de no mínimo de: 1 (um) copo de café com leite (300 ml) e 2 (dois) pã</w:t>
                  </w:r>
                  <w:r w:rsidRPr="00D93927">
                    <w:rPr>
                      <w:rFonts w:ascii="Arial Narrow" w:hAnsi="Arial Narrow" w:cs="Arial"/>
                      <w:sz w:val="20"/>
                      <w:szCs w:val="20"/>
                    </w:rPr>
                    <w:t xml:space="preserve">es com margarina, sem que isto se configure integração como salário in natura ou alimentação, observadas as condições mais favoráveis já praticadas, facultando-se a substituição do CAFÉ DA MANHÃ por </w:t>
                  </w:r>
                  <w:r w:rsidRPr="00D93927">
                    <w:rPr>
                      <w:rStyle w:val="Forte"/>
                      <w:rFonts w:ascii="Arial Narrow" w:hAnsi="Arial Narrow" w:cs="Arial"/>
                      <w:sz w:val="20"/>
                      <w:szCs w:val="20"/>
                    </w:rPr>
                    <w:t>vale-refeição</w:t>
                  </w:r>
                  <w:r w:rsidRPr="00D93927">
                    <w:rPr>
                      <w:rFonts w:ascii="Arial Narrow" w:hAnsi="Arial Narrow" w:cs="Arial"/>
                      <w:sz w:val="20"/>
                      <w:szCs w:val="20"/>
                    </w:rPr>
                    <w:t xml:space="preserve"> no valor de </w:t>
                  </w:r>
                  <w:r w:rsidRPr="00D93927">
                    <w:rPr>
                      <w:rStyle w:val="Forte"/>
                      <w:rFonts w:ascii="Arial Narrow" w:hAnsi="Arial Narrow" w:cs="Arial"/>
                      <w:sz w:val="20"/>
                      <w:szCs w:val="20"/>
                    </w:rPr>
                    <w:t>R$ 4,20 (quatro reais e vinte c</w:t>
                  </w:r>
                  <w:r w:rsidRPr="00D93927">
                    <w:rPr>
                      <w:rStyle w:val="Forte"/>
                      <w:rFonts w:ascii="Arial Narrow" w:hAnsi="Arial Narrow" w:cs="Arial"/>
                      <w:sz w:val="20"/>
                      <w:szCs w:val="20"/>
                    </w:rPr>
                    <w:t>entavos)</w:t>
                  </w:r>
                  <w:r w:rsidRPr="00D93927">
                    <w:rPr>
                      <w:rFonts w:ascii="Arial Narrow" w:hAnsi="Arial Narrow" w:cs="Arial"/>
                      <w:sz w:val="20"/>
                      <w:szCs w:val="20"/>
                    </w:rPr>
                    <w:t xml:space="preserve"> por dia trabalhado.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ÚNICO</w:t>
                  </w:r>
                  <w:r w:rsidRPr="00D93927">
                    <w:rPr>
                      <w:rFonts w:ascii="Arial Narrow" w:hAnsi="Arial Narrow" w:cs="Arial"/>
                      <w:sz w:val="20"/>
                      <w:szCs w:val="20"/>
                    </w:rPr>
                    <w:t>: O café da manhã não será fornecido ou pago ao empregado que faltar ou chegar atrasado ao local de trabalho, ainda que apresente atestado médico.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lastRenderedPageBreak/>
                    <w:t xml:space="preserve">Seguro de Vida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CLÁUSULA VIGÉ</w:t>
                  </w:r>
                  <w:r w:rsidRPr="00D93927">
                    <w:rPr>
                      <w:rFonts w:ascii="Arial Narrow" w:eastAsia="Times New Roman" w:hAnsi="Arial Narrow" w:cs="Arial"/>
                      <w:b/>
                      <w:bCs/>
                      <w:sz w:val="20"/>
                      <w:szCs w:val="20"/>
                    </w:rPr>
                    <w:t xml:space="preserve">SIMA QUARTA - SEGURO DE VIDA EM GRUPO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Os empregadores farão, em favor dos seus empregados, independentemente da forma de contratação, um Seguro de Vida e Acidentes Pessoais em grupo, observadas as seguintes coberturas mínimas, a partir de 1º de junho de</w:t>
                  </w:r>
                  <w:r w:rsidRPr="00D93927">
                    <w:rPr>
                      <w:rFonts w:ascii="Arial Narrow" w:hAnsi="Arial Narrow" w:cs="Arial"/>
                      <w:sz w:val="20"/>
                      <w:szCs w:val="20"/>
                    </w:rPr>
                    <w:t xml:space="preserve"> 2019:</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rPr>
                    <w:t xml:space="preserve">I - R$ 31.870,00 </w:t>
                  </w:r>
                  <w:r w:rsidRPr="00D93927">
                    <w:rPr>
                      <w:rFonts w:ascii="Arial Narrow" w:hAnsi="Arial Narrow" w:cs="Arial"/>
                      <w:sz w:val="20"/>
                      <w:szCs w:val="20"/>
                    </w:rPr>
                    <w:t>(trinta e um mil, oitocentos e setenta reais), em caso de Morte do empregado (a) por qualquer causa, independentemente do local ocorrido;</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rPr>
                    <w:t xml:space="preserve">II - R$ 31.870,00 </w:t>
                  </w:r>
                  <w:r w:rsidRPr="00D93927">
                    <w:rPr>
                      <w:rFonts w:ascii="Arial Narrow" w:hAnsi="Arial Narrow" w:cs="Arial"/>
                      <w:sz w:val="20"/>
                      <w:szCs w:val="20"/>
                    </w:rPr>
                    <w:t>(trinta e um mil, oitocentos e setenta reais), em caso de Invalidez Permanen</w:t>
                  </w:r>
                  <w:r w:rsidRPr="00D93927">
                    <w:rPr>
                      <w:rFonts w:ascii="Arial Narrow" w:hAnsi="Arial Narrow" w:cs="Arial"/>
                      <w:sz w:val="20"/>
                      <w:szCs w:val="20"/>
                    </w:rPr>
                    <w:t>te (Total ou Parcial) do empregado (a), causada por acidente, independentemente do local ocorrido, atestado por médico devidamente qualificado, discriminando detalhadamente, no laudo médico, as seqüelas definitivas, mencionando o grau ou percentagem, respe</w:t>
                  </w:r>
                  <w:r w:rsidRPr="00D93927">
                    <w:rPr>
                      <w:rFonts w:ascii="Arial Narrow" w:hAnsi="Arial Narrow" w:cs="Arial"/>
                      <w:sz w:val="20"/>
                      <w:szCs w:val="20"/>
                    </w:rPr>
                    <w:t>ctivamente, da invalidez deixada pelo acidente.</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rPr>
                    <w:t xml:space="preserve">III - R$ 15.935,00 </w:t>
                  </w:r>
                  <w:r w:rsidRPr="00D93927">
                    <w:rPr>
                      <w:rFonts w:ascii="Arial Narrow" w:hAnsi="Arial Narrow" w:cs="Arial"/>
                      <w:sz w:val="20"/>
                      <w:szCs w:val="20"/>
                    </w:rPr>
                    <w:t>(quinze mil, novecentos e trinta e cinco reais), em caso de Morte do Cônjuge do empregado (a) por qualquer causa;</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rPr>
                    <w:t xml:space="preserve">IV - </w:t>
                  </w:r>
                  <w:r w:rsidRPr="00D93927">
                    <w:rPr>
                      <w:rFonts w:ascii="Arial Narrow" w:hAnsi="Arial Narrow" w:cs="Arial"/>
                      <w:sz w:val="20"/>
                      <w:szCs w:val="20"/>
                    </w:rPr>
                    <w:t>Ocorrendo a morte do empregado (a) por qualquer causa, independentemen</w:t>
                  </w:r>
                  <w:r w:rsidRPr="00D93927">
                    <w:rPr>
                      <w:rFonts w:ascii="Arial Narrow" w:hAnsi="Arial Narrow" w:cs="Arial"/>
                      <w:sz w:val="20"/>
                      <w:szCs w:val="20"/>
                    </w:rPr>
                    <w:t>te do local ocorrido, os beneficiários do seguro deverão receber 50 kg de alimentos;</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rPr>
                    <w:t xml:space="preserve">V - </w:t>
                  </w:r>
                  <w:r w:rsidRPr="00D93927">
                    <w:rPr>
                      <w:rFonts w:ascii="Arial Narrow" w:hAnsi="Arial Narrow" w:cs="Arial"/>
                      <w:sz w:val="20"/>
                      <w:szCs w:val="20"/>
                    </w:rPr>
                    <w:t xml:space="preserve">Ocorrendo a morte do empregado (a) por acidente no exercício de sua profissão, a apólice de Seguro de Vida em Grupo deverá contemplar uma cobertura para os gastos com </w:t>
                  </w:r>
                  <w:r w:rsidRPr="00D93927">
                    <w:rPr>
                      <w:rFonts w:ascii="Arial Narrow" w:hAnsi="Arial Narrow" w:cs="Arial"/>
                      <w:sz w:val="20"/>
                      <w:szCs w:val="20"/>
                    </w:rPr>
                    <w:t xml:space="preserve">a realização do sepultamento do mesmo, no valor de até </w:t>
                  </w:r>
                  <w:r w:rsidRPr="00D93927">
                    <w:rPr>
                      <w:rStyle w:val="Forte"/>
                      <w:rFonts w:ascii="Arial Narrow" w:hAnsi="Arial Narrow" w:cs="Arial"/>
                      <w:sz w:val="20"/>
                      <w:szCs w:val="20"/>
                    </w:rPr>
                    <w:t>R$ 5.625,00 (cinco mil, seiscentos e vinte e cinco reais).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rPr>
                    <w:t xml:space="preserve">VI </w:t>
                  </w:r>
                  <w:r w:rsidRPr="00D93927">
                    <w:rPr>
                      <w:rFonts w:ascii="Arial Narrow" w:hAnsi="Arial Narrow" w:cs="Arial"/>
                      <w:sz w:val="20"/>
                      <w:szCs w:val="20"/>
                    </w:rPr>
                    <w:t xml:space="preserve">- Ocorrendo o nascimento de filho(s) da funcionária (cobre somente titular do sexo feminino) a mesma receberá, a título de doação, </w:t>
                  </w:r>
                  <w:r w:rsidRPr="00D93927">
                    <w:rPr>
                      <w:rStyle w:val="Forte"/>
                      <w:rFonts w:ascii="Arial Narrow" w:hAnsi="Arial Narrow" w:cs="Arial"/>
                      <w:sz w:val="20"/>
                      <w:szCs w:val="20"/>
                    </w:rPr>
                    <w:t>DUAS CES</w:t>
                  </w:r>
                  <w:r w:rsidRPr="00D93927">
                    <w:rPr>
                      <w:rStyle w:val="Forte"/>
                      <w:rFonts w:ascii="Arial Narrow" w:hAnsi="Arial Narrow" w:cs="Arial"/>
                      <w:sz w:val="20"/>
                      <w:szCs w:val="20"/>
                    </w:rPr>
                    <w:t xml:space="preserve">TAS-NATALIDADE, </w:t>
                  </w:r>
                  <w:r w:rsidRPr="00D93927">
                    <w:rPr>
                      <w:rFonts w:ascii="Arial Narrow" w:hAnsi="Arial Narrow" w:cs="Arial"/>
                      <w:sz w:val="20"/>
                      <w:szCs w:val="20"/>
                    </w:rPr>
                    <w:t xml:space="preserve">caracterizadas como um KIT MÃE e um KIT BEBÊ, com conteúdos específicos para atender as primeiras necessidades básicas da beneficiária e seu bebê, desde que o comunicado seja formalizado pela empresa até 30 dias após o parto da funcionária </w:t>
                  </w:r>
                  <w:r w:rsidRPr="00D93927">
                    <w:rPr>
                      <w:rFonts w:ascii="Arial Narrow" w:hAnsi="Arial Narrow" w:cs="Arial"/>
                      <w:sz w:val="20"/>
                      <w:szCs w:val="20"/>
                    </w:rPr>
                    <w:t>contemplada.</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rPr>
                    <w:t xml:space="preserve">VII - </w:t>
                  </w:r>
                  <w:r w:rsidRPr="00D93927">
                    <w:rPr>
                      <w:rFonts w:ascii="Arial Narrow" w:hAnsi="Arial Narrow" w:cs="Arial"/>
                      <w:sz w:val="20"/>
                      <w:szCs w:val="20"/>
                    </w:rPr>
                    <w:t>Ocorrendo a morte do empregado(a) por qualquer causa, a empresa ou empregador receberá uma indenização de até 10% (dez por cento) do capital básico vigente, a título de reembolso das despesas efetivadas para o acerto rescisório trabalhis</w:t>
                  </w:r>
                  <w:r w:rsidRPr="00D93927">
                    <w:rPr>
                      <w:rFonts w:ascii="Arial Narrow" w:hAnsi="Arial Narrow" w:cs="Arial"/>
                      <w:sz w:val="20"/>
                      <w:szCs w:val="20"/>
                    </w:rPr>
                    <w:t>ta, devidamente comprovadas;</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Style w:val="Forte"/>
                      <w:rFonts w:ascii="Arial Narrow" w:hAnsi="Arial Narrow" w:cs="Arial"/>
                      <w:sz w:val="20"/>
                      <w:szCs w:val="20"/>
                    </w:rPr>
                    <w:t>:</w:t>
                  </w:r>
                  <w:r w:rsidRPr="00D93927">
                    <w:rPr>
                      <w:rFonts w:ascii="Arial Narrow" w:hAnsi="Arial Narrow" w:cs="Arial"/>
                      <w:sz w:val="20"/>
                      <w:szCs w:val="20"/>
                    </w:rPr>
                    <w:t xml:space="preserve"> As indenizações, independentemente da cobertura, deverão ser processadas e pagas aos beneficiários do seguro, no prazo não superior a </w:t>
                  </w:r>
                  <w:r w:rsidRPr="00D93927">
                    <w:rPr>
                      <w:rStyle w:val="Forte"/>
                      <w:rFonts w:ascii="Arial Narrow" w:hAnsi="Arial Narrow" w:cs="Arial"/>
                      <w:sz w:val="20"/>
                      <w:szCs w:val="20"/>
                    </w:rPr>
                    <w:t xml:space="preserve">três dias úteis </w:t>
                  </w:r>
                  <w:r w:rsidRPr="00D93927">
                    <w:rPr>
                      <w:rFonts w:ascii="Arial Narrow" w:hAnsi="Arial Narrow" w:cs="Arial"/>
                      <w:sz w:val="20"/>
                      <w:szCs w:val="20"/>
                    </w:rPr>
                    <w:t>após a entrega da documentação completa exigida pela Segu</w:t>
                  </w:r>
                  <w:r w:rsidRPr="00D93927">
                    <w:rPr>
                      <w:rFonts w:ascii="Arial Narrow" w:hAnsi="Arial Narrow" w:cs="Arial"/>
                      <w:sz w:val="20"/>
                      <w:szCs w:val="20"/>
                    </w:rPr>
                    <w:t>radora;</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Style w:val="Forte"/>
                      <w:rFonts w:ascii="Arial Narrow" w:hAnsi="Arial Narrow" w:cs="Arial"/>
                      <w:sz w:val="20"/>
                      <w:szCs w:val="20"/>
                    </w:rPr>
                    <w:t xml:space="preserve">: </w:t>
                  </w:r>
                  <w:r w:rsidRPr="00D93927">
                    <w:rPr>
                      <w:rFonts w:ascii="Arial Narrow" w:hAnsi="Arial Narrow" w:cs="Arial"/>
                      <w:sz w:val="20"/>
                      <w:szCs w:val="20"/>
                    </w:rPr>
                    <w:t xml:space="preserve">Os valores das coberturas mínimas ajustadas nesta cláusula, com valores base </w:t>
                  </w:r>
                  <w:r w:rsidRPr="00D93927">
                    <w:rPr>
                      <w:rStyle w:val="Forte"/>
                      <w:rFonts w:ascii="Arial Narrow" w:hAnsi="Arial Narrow" w:cs="Arial"/>
                      <w:sz w:val="20"/>
                      <w:szCs w:val="20"/>
                    </w:rPr>
                    <w:t>junho/2019</w:t>
                  </w:r>
                  <w:r w:rsidRPr="00D93927">
                    <w:rPr>
                      <w:rFonts w:ascii="Arial Narrow" w:hAnsi="Arial Narrow" w:cs="Arial"/>
                      <w:sz w:val="20"/>
                      <w:szCs w:val="20"/>
                    </w:rPr>
                    <w:t xml:space="preserve"> sofrerão, anualmente, atualizações pela variação do IGP-DI da Fundação Getúlio Vargas.</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u w:val="single"/>
                    </w:rPr>
                    <w:t xml:space="preserve">PARÁGRAFO TERCEIRO: </w:t>
                  </w:r>
                  <w:r w:rsidRPr="00D93927">
                    <w:rPr>
                      <w:rFonts w:ascii="Arial Narrow" w:hAnsi="Arial Narrow" w:cs="Arial"/>
                      <w:sz w:val="20"/>
                      <w:szCs w:val="20"/>
                    </w:rPr>
                    <w:t>A partir do valor mínimo estipulad</w:t>
                  </w:r>
                  <w:r w:rsidRPr="00D93927">
                    <w:rPr>
                      <w:rFonts w:ascii="Arial Narrow" w:hAnsi="Arial Narrow" w:cs="Arial"/>
                      <w:sz w:val="20"/>
                      <w:szCs w:val="20"/>
                    </w:rPr>
                    <w:t>o e das demais condições constantes do - caput-  desta Cláusula, ficam os empregadores livres para pactuarem com os seus empregados outros valores, critérios e condições para concessão do seguro, bem como a existência ou não de subsídios por parte da empre</w:t>
                  </w:r>
                  <w:r w:rsidRPr="00D93927">
                    <w:rPr>
                      <w:rFonts w:ascii="Arial Narrow" w:hAnsi="Arial Narrow" w:cs="Arial"/>
                      <w:sz w:val="20"/>
                      <w:szCs w:val="20"/>
                    </w:rPr>
                    <w:t>sa e a efetivação ou não de desconto no salário do empregado(a), o qual deverá se for o caso, incidir apenas na parcela que exceder ao limite acima.</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u w:val="single"/>
                    </w:rPr>
                    <w:t xml:space="preserve">PARÁGRAFO QUARTO: </w:t>
                  </w:r>
                  <w:r w:rsidRPr="00D93927">
                    <w:rPr>
                      <w:rFonts w:ascii="Arial Narrow" w:hAnsi="Arial Narrow" w:cs="Arial"/>
                      <w:sz w:val="20"/>
                      <w:szCs w:val="20"/>
                    </w:rPr>
                    <w:t>Aplica-se o disposto na presente Cláusula a todas os empregadores e empregadores, inclusi</w:t>
                  </w:r>
                  <w:r w:rsidRPr="00D93927">
                    <w:rPr>
                      <w:rFonts w:ascii="Arial Narrow" w:hAnsi="Arial Narrow" w:cs="Arial"/>
                      <w:sz w:val="20"/>
                      <w:szCs w:val="20"/>
                    </w:rPr>
                    <w:t>ve os empregados(as) em regime de trabalho temporário, empreiteiros, sub empreiteiros, autônomos(as) e estagiários(as) devidamente comprovado o seu vínculo.</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u w:val="single"/>
                    </w:rPr>
                    <w:t>PARÁGRAFO QUINTO:</w:t>
                  </w:r>
                  <w:r w:rsidRPr="00D93927">
                    <w:rPr>
                      <w:rFonts w:ascii="Arial Narrow" w:hAnsi="Arial Narrow" w:cs="Arial"/>
                      <w:sz w:val="20"/>
                      <w:szCs w:val="20"/>
                    </w:rPr>
                    <w:t xml:space="preserve"> Para os empregadores que não possuam empresa formalizada, poderão contratar o ref</w:t>
                  </w:r>
                  <w:r w:rsidRPr="00D93927">
                    <w:rPr>
                      <w:rFonts w:ascii="Arial Narrow" w:hAnsi="Arial Narrow" w:cs="Arial"/>
                      <w:sz w:val="20"/>
                      <w:szCs w:val="20"/>
                    </w:rPr>
                    <w:t>erido seguro, desde que comprovado vínculo através da matrícula no Cadastro Específico do INSS - CEI.</w:t>
                  </w:r>
                </w:p>
                <w:p w:rsidR="00000000" w:rsidRPr="00D93927" w:rsidRDefault="0045694D">
                  <w:pPr>
                    <w:pStyle w:val="normalarialnarrow"/>
                    <w:jc w:val="both"/>
                    <w:rPr>
                      <w:rFonts w:ascii="Arial Narrow" w:hAnsi="Arial Narrow" w:cs="Arial"/>
                      <w:sz w:val="20"/>
                      <w:szCs w:val="20"/>
                    </w:rPr>
                  </w:pPr>
                  <w:r w:rsidRPr="00D93927">
                    <w:rPr>
                      <w:rStyle w:val="Forte"/>
                      <w:rFonts w:ascii="Arial Narrow" w:hAnsi="Arial Narrow" w:cs="Arial"/>
                      <w:sz w:val="20"/>
                      <w:szCs w:val="20"/>
                      <w:u w:val="single"/>
                    </w:rPr>
                    <w:t xml:space="preserve">PARÁGRAFO SEXTO: </w:t>
                  </w:r>
                  <w:r w:rsidRPr="00D93927">
                    <w:rPr>
                      <w:rFonts w:ascii="Arial Narrow" w:hAnsi="Arial Narrow" w:cs="Arial"/>
                      <w:sz w:val="20"/>
                      <w:szCs w:val="20"/>
                    </w:rPr>
                    <w:t>As coberturas e as indenizações por morte e/ou por invalidez, previstas nos incisos I e II, do caput desta cláusula, não serão cumuláveis</w:t>
                  </w:r>
                  <w:r w:rsidRPr="00D93927">
                    <w:rPr>
                      <w:rFonts w:ascii="Arial Narrow" w:hAnsi="Arial Narrow" w:cs="Arial"/>
                      <w:sz w:val="20"/>
                      <w:szCs w:val="20"/>
                    </w:rPr>
                    <w:t>, sendo que o pagamento de uma exclui a outra.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SÉTIMO: </w:t>
                  </w:r>
                  <w:r w:rsidRPr="00D93927">
                    <w:rPr>
                      <w:rFonts w:ascii="Arial Narrow" w:hAnsi="Arial Narrow" w:cs="Arial"/>
                      <w:sz w:val="20"/>
                      <w:szCs w:val="20"/>
                    </w:rPr>
                    <w:t>Os empregadores e/ou empregadores não serão responsabilizadas, sob qualquer forma, solidária ou subsidiariamente, na eventualidade da Seguradora contratada não cumprir com as condições mínima</w:t>
                  </w:r>
                  <w:r w:rsidRPr="00D93927">
                    <w:rPr>
                      <w:rFonts w:ascii="Arial Narrow" w:hAnsi="Arial Narrow" w:cs="Arial"/>
                      <w:sz w:val="20"/>
                      <w:szCs w:val="20"/>
                    </w:rPr>
                    <w:t>s aqui estabelecidas, salvo quando houver prova de culpa ou dolo.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lastRenderedPageBreak/>
                    <w:t xml:space="preserve">PARÁGRAFO OITAVO: </w:t>
                  </w:r>
                  <w:r w:rsidRPr="00D93927">
                    <w:rPr>
                      <w:rFonts w:ascii="Arial Narrow" w:hAnsi="Arial Narrow" w:cs="Arial"/>
                      <w:sz w:val="20"/>
                      <w:szCs w:val="20"/>
                    </w:rPr>
                    <w:t>A presente cláusula não tem natureza salarial, por não se constituir em contraprestação de serviços.</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Aposentadoria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VIGÉSIMA QUINTA - ABONO APOSENTADORIA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Re</w:t>
                  </w:r>
                  <w:r w:rsidRPr="00D93927">
                    <w:rPr>
                      <w:rFonts w:ascii="Arial Narrow" w:hAnsi="Arial Narrow" w:cs="Arial"/>
                      <w:sz w:val="20"/>
                      <w:szCs w:val="20"/>
                    </w:rPr>
                    <w:t>ssalvadas as situações mais favoráveis existentes, aos empregados que contarem com mais de 05 (cinco) anos na mesma empresa, quando dela vierem a desligar-se por motivo de aposentadoria será pago um abono equivalente a 30 (trinta) dias de remuneração perce</w:t>
                  </w:r>
                  <w:r w:rsidRPr="00D93927">
                    <w:rPr>
                      <w:rFonts w:ascii="Arial Narrow" w:hAnsi="Arial Narrow" w:cs="Arial"/>
                      <w:sz w:val="20"/>
                      <w:szCs w:val="20"/>
                    </w:rPr>
                    <w:t>bida.</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t xml:space="preserve">Contrato de Trabalho </w:t>
                  </w:r>
                  <w:r w:rsidRPr="00D93927">
                    <w:rPr>
                      <w:rFonts w:ascii="Arial Narrow" w:eastAsia="Times New Roman" w:hAnsi="Arial Narrow" w:cs="Arial Narrow"/>
                      <w:b/>
                      <w:bCs/>
                      <w:sz w:val="20"/>
                      <w:szCs w:val="20"/>
                    </w:rPr>
                    <w:t></w:t>
                  </w:r>
                  <w:r w:rsidRPr="00D93927">
                    <w:rPr>
                      <w:rFonts w:ascii="Arial Narrow" w:eastAsia="Times New Roman" w:hAnsi="Arial Narrow" w:cs="Arial"/>
                      <w:b/>
                      <w:bCs/>
                      <w:sz w:val="20"/>
                      <w:szCs w:val="20"/>
                    </w:rPr>
                    <w:t xml:space="preserve"> Admiss</w:t>
                  </w:r>
                  <w:r w:rsidRPr="00D93927">
                    <w:rPr>
                      <w:rFonts w:ascii="Arial Narrow" w:eastAsia="Times New Roman" w:hAnsi="Arial Narrow" w:cs="Arial"/>
                      <w:b/>
                      <w:bCs/>
                      <w:sz w:val="20"/>
                      <w:szCs w:val="20"/>
                    </w:rPr>
                    <w:t>ã</w:t>
                  </w:r>
                  <w:r w:rsidRPr="00D93927">
                    <w:rPr>
                      <w:rFonts w:ascii="Arial Narrow" w:eastAsia="Times New Roman" w:hAnsi="Arial Narrow" w:cs="Arial"/>
                      <w:b/>
                      <w:bCs/>
                      <w:sz w:val="20"/>
                      <w:szCs w:val="20"/>
                    </w:rPr>
                    <w:t>o, Demiss</w:t>
                  </w:r>
                  <w:r w:rsidRPr="00D93927">
                    <w:rPr>
                      <w:rFonts w:ascii="Arial Narrow" w:eastAsia="Times New Roman" w:hAnsi="Arial Narrow" w:cs="Arial"/>
                      <w:b/>
                      <w:bCs/>
                      <w:sz w:val="20"/>
                      <w:szCs w:val="20"/>
                    </w:rPr>
                    <w:t>ã</w:t>
                  </w:r>
                  <w:r w:rsidRPr="00D93927">
                    <w:rPr>
                      <w:rFonts w:ascii="Arial Narrow" w:eastAsia="Times New Roman" w:hAnsi="Arial Narrow" w:cs="Arial"/>
                      <w:b/>
                      <w:bCs/>
                      <w:sz w:val="20"/>
                      <w:szCs w:val="20"/>
                    </w:rPr>
                    <w:t xml:space="preserve">o, Modalidades </w:t>
                  </w:r>
                  <w:r w:rsidRPr="00D93927">
                    <w:rPr>
                      <w:rFonts w:ascii="Arial Narrow" w:eastAsia="Times New Roman" w:hAnsi="Arial Narrow" w:cs="Arial"/>
                      <w:b/>
                      <w:bCs/>
                      <w:sz w:val="20"/>
                      <w:szCs w:val="20"/>
                    </w:rPr>
                    <w:br/>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Normas para Admissão/Contratação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VIGÉSIMA SEXTA - MÃO DE OBRA LOCAL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Quando a empresa realizar obras em um determinado município, deverá priorizar a contratação de trabalhadores daquele mesmo município.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Aviso Prévio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VIGÉSIMA SÉTIMA - DISPENÇA DE AVISO PRÉVIO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O empregado despedido fica dispensado do cumprimento do aviso prévio quando comprovar a obtenção de novo emprego, desonerando a empresa dos dias não trabalhados.</w:t>
                  </w:r>
                </w:p>
                <w:p w:rsidR="00000000" w:rsidRPr="00D93927" w:rsidRDefault="0045694D">
                  <w:pPr>
                    <w:jc w:val="both"/>
                    <w:rPr>
                      <w:rFonts w:ascii="Arial Narrow" w:hAnsi="Arial Narrow" w:cs="Arial"/>
                      <w:sz w:val="20"/>
                      <w:szCs w:val="20"/>
                    </w:rPr>
                  </w:pPr>
                  <w:r w:rsidRPr="00D93927">
                    <w:rPr>
                      <w:rFonts w:ascii="Arial Narrow" w:hAnsi="Arial Narrow" w:cs="Arial"/>
                      <w:b/>
                      <w:sz w:val="20"/>
                      <w:szCs w:val="20"/>
                      <w:u w:val="single"/>
                    </w:rPr>
                    <w:t>PARÁGRAFO ÚNICO:</w:t>
                  </w:r>
                  <w:r w:rsidRPr="00D93927">
                    <w:rPr>
                      <w:rFonts w:ascii="Arial Narrow" w:hAnsi="Arial Narrow" w:cs="Arial"/>
                      <w:sz w:val="20"/>
                      <w:szCs w:val="20"/>
                    </w:rPr>
                    <w:t xml:space="preserve"> A cessação da atividade da empresa, com o pagamento da indenização, simples o</w:t>
                  </w:r>
                  <w:r w:rsidRPr="00D93927">
                    <w:rPr>
                      <w:rFonts w:ascii="Arial Narrow" w:hAnsi="Arial Narrow" w:cs="Arial"/>
                      <w:sz w:val="20"/>
                      <w:szCs w:val="20"/>
                    </w:rPr>
                    <w:t>u em dobro, não exclui, por si só, o direito do empregado ao aviso prévio, salvo em caso ou motivo da força maior.</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VIGÉSIMA OITAVA - AVISO PRÉVIO - INDENIZAÇÃO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Nos casos de demissão sem justa causa dos contratos de trabalho com mais de 01 (um</w:t>
                  </w:r>
                  <w:r w:rsidRPr="00D93927">
                    <w:rPr>
                      <w:rFonts w:ascii="Arial Narrow" w:hAnsi="Arial Narrow" w:cs="Arial"/>
                      <w:sz w:val="20"/>
                      <w:szCs w:val="20"/>
                    </w:rPr>
                    <w:t>) ano de serviço prestado, os dias de acréscimo no aviso prévio estabelecidos pela Lei nº 12.506, de 11 de outubro de 2011, deverão ser pagos de forma indenizada na rescisão contratual, integrando todo o período como tempo de serviço, nos termos do parágra</w:t>
                  </w:r>
                  <w:r w:rsidRPr="00D93927">
                    <w:rPr>
                      <w:rFonts w:ascii="Arial Narrow" w:hAnsi="Arial Narrow" w:cs="Arial"/>
                      <w:sz w:val="20"/>
                      <w:szCs w:val="20"/>
                    </w:rPr>
                    <w:t>fo 1º do artigo 487 da CLT, repercutindo nas verbas rescisórias.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ÚNICO</w:t>
                  </w:r>
                  <w:r w:rsidRPr="00D93927">
                    <w:rPr>
                      <w:rFonts w:ascii="Arial Narrow" w:hAnsi="Arial Narrow" w:cs="Arial"/>
                      <w:sz w:val="20"/>
                      <w:szCs w:val="20"/>
                    </w:rPr>
                    <w:t>: superado o primeiro ano de serviço, o aviso prévio de que trata o item anterior será acrescido de uma indenização equivalente a 3 (três) dias de salário por cada ano completo</w:t>
                  </w:r>
                  <w:r w:rsidRPr="00D93927">
                    <w:rPr>
                      <w:rFonts w:ascii="Arial Narrow" w:hAnsi="Arial Narrow" w:cs="Arial"/>
                      <w:sz w:val="20"/>
                      <w:szCs w:val="20"/>
                    </w:rPr>
                    <w:t xml:space="preserve"> trabalhado, devendo para o cálculo ser considerado o salário base do trabalhador, conforme tabela exemplificativa:</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2280"/>
                  </w:tblGrid>
                  <w:tr w:rsidR="00000000" w:rsidRPr="00D93927">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 xml:space="preserve">Tempo de Serviço </w:t>
                        </w:r>
                        <w:r w:rsidRPr="00D93927">
                          <w:rPr>
                            <w:rFonts w:ascii="Arial Narrow" w:hAnsi="Arial Narrow"/>
                            <w:b/>
                            <w:bCs/>
                            <w:sz w:val="20"/>
                            <w:szCs w:val="20"/>
                          </w:rPr>
                          <w:br/>
                        </w:r>
                        <w:r w:rsidRPr="00D93927">
                          <w:rPr>
                            <w:rStyle w:val="Forte"/>
                            <w:rFonts w:ascii="Arial Narrow" w:hAnsi="Arial Narrow"/>
                            <w:sz w:val="20"/>
                            <w:szCs w:val="20"/>
                          </w:rPr>
                          <w:t>(Ano completo)</w:t>
                        </w:r>
                      </w:p>
                    </w:tc>
                    <w:tc>
                      <w:tcPr>
                        <w:tcW w:w="226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 xml:space="preserve">Aviso Prévio proporcional </w:t>
                        </w:r>
                        <w:r w:rsidRPr="00D93927">
                          <w:rPr>
                            <w:rFonts w:ascii="Arial Narrow" w:hAnsi="Arial Narrow"/>
                            <w:b/>
                            <w:bCs/>
                            <w:sz w:val="20"/>
                            <w:szCs w:val="20"/>
                          </w:rPr>
                          <w:br/>
                        </w:r>
                        <w:r w:rsidRPr="00D93927">
                          <w:rPr>
                            <w:rStyle w:val="Forte"/>
                            <w:rFonts w:ascii="Arial Narrow" w:hAnsi="Arial Narrow"/>
                            <w:sz w:val="20"/>
                            <w:szCs w:val="20"/>
                          </w:rPr>
                          <w:t>(nº de dias)</w:t>
                        </w:r>
                      </w:p>
                    </w:tc>
                  </w:tr>
                  <w:tr w:rsidR="00000000" w:rsidRPr="00D93927">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0</w:t>
                        </w:r>
                      </w:p>
                    </w:tc>
                    <w:tc>
                      <w:tcPr>
                        <w:tcW w:w="226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30</w:t>
                        </w:r>
                      </w:p>
                    </w:tc>
                  </w:tr>
                  <w:tr w:rsidR="00000000" w:rsidRPr="00D93927">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1</w:t>
                        </w:r>
                      </w:p>
                    </w:tc>
                    <w:tc>
                      <w:tcPr>
                        <w:tcW w:w="226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30 + 3 dias de indenização</w:t>
                        </w:r>
                      </w:p>
                    </w:tc>
                  </w:tr>
                  <w:tr w:rsidR="00000000" w:rsidRPr="00D93927">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2</w:t>
                        </w:r>
                      </w:p>
                    </w:tc>
                    <w:tc>
                      <w:tcPr>
                        <w:tcW w:w="226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30 + 6 dias de indenização</w:t>
                        </w:r>
                      </w:p>
                    </w:tc>
                  </w:tr>
                  <w:tr w:rsidR="00000000" w:rsidRPr="00D93927">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3</w:t>
                        </w:r>
                      </w:p>
                    </w:tc>
                    <w:tc>
                      <w:tcPr>
                        <w:tcW w:w="226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30 + 9 dias de indenização</w:t>
                        </w:r>
                      </w:p>
                    </w:tc>
                  </w:tr>
                  <w:tr w:rsidR="00000000" w:rsidRPr="00D93927">
                    <w:trPr>
                      <w:tblCellSpacing w:w="0" w:type="dxa"/>
                    </w:trPr>
                    <w:tc>
                      <w:tcPr>
                        <w:tcW w:w="3975" w:type="dxa"/>
                        <w:gridSpan w:val="2"/>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E assim por diante</w:t>
                        </w:r>
                      </w:p>
                    </w:tc>
                  </w:tr>
                </w:tbl>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Contrato a Tempo Parcial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VIGÉSIMA NONA - CONTRATO PRAZO DETERMINADO / BANCO DE HORAS / KIT ESCOLAR / VALE TRANSPORTE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lastRenderedPageBreak/>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Os Acordos Coletivos de Trabalho para adoção do Contrato de Trabalho</w:t>
                  </w:r>
                  <w:r w:rsidRPr="00D93927">
                    <w:rPr>
                      <w:rFonts w:ascii="Arial Narrow" w:hAnsi="Arial Narrow" w:cs="Arial"/>
                      <w:sz w:val="20"/>
                      <w:szCs w:val="20"/>
                    </w:rPr>
                    <w:t xml:space="preserve"> por prazo determinado nos termos da Lei 9.601/98, deverão obrigatoriamente contar com a assistência do Sinduscon Norte e também do Sindicato Profissional respectivo.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Style w:val="Forte"/>
                      <w:rFonts w:ascii="Arial Narrow" w:hAnsi="Arial Narrow" w:cs="Arial"/>
                      <w:sz w:val="20"/>
                      <w:szCs w:val="20"/>
                    </w:rPr>
                    <w:t xml:space="preserve">  </w:t>
                  </w:r>
                  <w:r w:rsidRPr="00D93927">
                    <w:rPr>
                      <w:rFonts w:ascii="Arial Narrow" w:hAnsi="Arial Narrow" w:cs="Arial"/>
                      <w:sz w:val="20"/>
                      <w:szCs w:val="20"/>
                    </w:rPr>
                    <w:t xml:space="preserve">Os empregadores interessados em adotar o Contrato de Trabalho por Prazo Determinado, nos termos da Lei 9.601/98, deverão manifestar sua intenção, por escrito ao Sindicato Obreiro, representativo dos empregados na base territorial, prestando as informações </w:t>
                  </w:r>
                  <w:r w:rsidRPr="00D93927">
                    <w:rPr>
                      <w:rFonts w:ascii="Arial Narrow" w:hAnsi="Arial Narrow" w:cs="Arial"/>
                      <w:sz w:val="20"/>
                      <w:szCs w:val="20"/>
                    </w:rPr>
                    <w:t>necessárias e esclarecendo quais são os objetivos a serem atingidos.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xml:space="preserve"> Recebida a manifestação da empresa pelo Sindicato Obreiro, este enviará cópia da mesma juntamente com as sua considerações ao Sinduscon Paraná Norte.</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Style w:val="Forte"/>
                      <w:rFonts w:ascii="Arial Narrow" w:hAnsi="Arial Narrow" w:cs="Arial"/>
                      <w:sz w:val="20"/>
                      <w:szCs w:val="20"/>
                      <w:u w:val="single"/>
                    </w:rPr>
                    <w:t>:</w:t>
                  </w:r>
                  <w:r w:rsidRPr="00D93927">
                    <w:rPr>
                      <w:rFonts w:ascii="Arial Narrow" w:hAnsi="Arial Narrow" w:cs="Arial"/>
                      <w:sz w:val="20"/>
                      <w:szCs w:val="20"/>
                    </w:rPr>
                    <w:t xml:space="preserve"> O Sindicato Profissional respectivo terá o prazo máximo de 15 (quinze) dias para analisar e responder à empresa sobre o pedido.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QUARTO:</w:t>
                  </w:r>
                  <w:r w:rsidRPr="00D93927">
                    <w:rPr>
                      <w:rFonts w:ascii="Arial Narrow" w:hAnsi="Arial Narrow" w:cs="Arial"/>
                      <w:sz w:val="20"/>
                      <w:szCs w:val="20"/>
                    </w:rPr>
                    <w:t xml:space="preserve"> Conforme art. 59, §5º da CLT, o banco de horas poderá ser pactuado por acordo individual escrito, desde que </w:t>
                  </w:r>
                  <w:r w:rsidRPr="00D93927">
                    <w:rPr>
                      <w:rFonts w:ascii="Arial Narrow" w:hAnsi="Arial Narrow" w:cs="Arial"/>
                      <w:sz w:val="20"/>
                      <w:szCs w:val="20"/>
                    </w:rPr>
                    <w:t>a compensação ocorra no período máximo de seis meses, ficando excluídas as condições desta cláusula.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QUINTO: </w:t>
                  </w:r>
                  <w:r w:rsidRPr="00D93927">
                    <w:rPr>
                      <w:rFonts w:ascii="Arial Narrow" w:hAnsi="Arial Narrow" w:cs="Arial"/>
                      <w:sz w:val="20"/>
                      <w:szCs w:val="20"/>
                    </w:rPr>
                    <w:t>Faculta-se às empresas a adoção do sistema de compensação de horas de trabalho dispensada a homologação pelo Sindicato Profissional, cuja</w:t>
                  </w:r>
                  <w:r w:rsidRPr="00D93927">
                    <w:rPr>
                      <w:rFonts w:ascii="Arial Narrow" w:hAnsi="Arial Narrow" w:cs="Arial"/>
                      <w:sz w:val="20"/>
                      <w:szCs w:val="20"/>
                    </w:rPr>
                    <w:t xml:space="preserve"> compensação deverá ocorrer dentro de 1 (um) ano após o início da vigência do sistema de compensação.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SEXTO:</w:t>
                  </w:r>
                  <w:r w:rsidRPr="00D93927">
                    <w:rPr>
                      <w:rFonts w:ascii="Arial Narrow" w:hAnsi="Arial Narrow" w:cs="Arial"/>
                      <w:sz w:val="20"/>
                      <w:szCs w:val="20"/>
                    </w:rPr>
                    <w:t xml:space="preserve"> Para a adoção do “Banco de Horas“, a empresa levará em conta que a jornada é de 44h00 semanais, estando incluídas neste regime, exclusiva</w:t>
                  </w:r>
                  <w:r w:rsidRPr="00D93927">
                    <w:rPr>
                      <w:rFonts w:ascii="Arial Narrow" w:hAnsi="Arial Narrow" w:cs="Arial"/>
                      <w:sz w:val="20"/>
                      <w:szCs w:val="20"/>
                    </w:rPr>
                    <w:t>mente, as horas trabalhadas de segunda a sábado.</w:t>
                  </w:r>
                </w:p>
                <w:p w:rsidR="00000000" w:rsidRPr="00D93927" w:rsidRDefault="0045694D">
                  <w:pPr>
                    <w:pStyle w:val="autos"/>
                    <w:jc w:val="both"/>
                    <w:rPr>
                      <w:rFonts w:ascii="Arial Narrow" w:hAnsi="Arial Narrow" w:cs="Arial"/>
                      <w:sz w:val="20"/>
                      <w:szCs w:val="20"/>
                    </w:rPr>
                  </w:pPr>
                  <w:r w:rsidRPr="00D93927">
                    <w:rPr>
                      <w:rStyle w:val="Forte"/>
                      <w:rFonts w:ascii="Arial Narrow" w:hAnsi="Arial Narrow" w:cs="Arial"/>
                      <w:sz w:val="20"/>
                      <w:szCs w:val="20"/>
                      <w:u w:val="single"/>
                    </w:rPr>
                    <w:t>PARÁGRAFO SÉTIMO:</w:t>
                  </w:r>
                  <w:r w:rsidRPr="00D93927">
                    <w:rPr>
                      <w:rFonts w:ascii="Arial Narrow" w:hAnsi="Arial Narrow" w:cs="Arial"/>
                      <w:sz w:val="20"/>
                      <w:szCs w:val="20"/>
                    </w:rPr>
                    <w:t xml:space="preserve"> Entretanto, observada a necessidade de serviço, as referidas jornadas poderão sofrer ACRÉSCIMO ou REDUÇÃO, que serão compensadas com o acréscimo ou redução da jornada.</w:t>
                  </w:r>
                </w:p>
                <w:p w:rsidR="00000000" w:rsidRPr="00D93927" w:rsidRDefault="0045694D">
                  <w:pPr>
                    <w:pStyle w:val="autos"/>
                    <w:jc w:val="both"/>
                    <w:rPr>
                      <w:rFonts w:ascii="Arial Narrow" w:hAnsi="Arial Narrow" w:cs="Arial"/>
                      <w:sz w:val="20"/>
                      <w:szCs w:val="20"/>
                    </w:rPr>
                  </w:pPr>
                  <w:r w:rsidRPr="00D93927">
                    <w:rPr>
                      <w:rStyle w:val="Forte"/>
                      <w:rFonts w:ascii="Arial Narrow" w:hAnsi="Arial Narrow" w:cs="Arial"/>
                      <w:sz w:val="20"/>
                      <w:szCs w:val="20"/>
                      <w:u w:val="single"/>
                    </w:rPr>
                    <w:t>PARÁGRAFO OITAVO:</w:t>
                  </w:r>
                  <w:r w:rsidRPr="00D93927">
                    <w:rPr>
                      <w:rFonts w:ascii="Arial Narrow" w:hAnsi="Arial Narrow" w:cs="Arial"/>
                      <w:sz w:val="20"/>
                      <w:szCs w:val="20"/>
                    </w:rPr>
                    <w:t xml:space="preserve"> Por</w:t>
                  </w:r>
                  <w:r w:rsidRPr="00D93927">
                    <w:rPr>
                      <w:rFonts w:ascii="Arial Narrow" w:hAnsi="Arial Narrow" w:cs="Arial"/>
                      <w:sz w:val="20"/>
                      <w:szCs w:val="20"/>
                    </w:rPr>
                    <w:t xml:space="preserve"> intermédio do BANCO DE HORAS, a empresa fica autorizada a liberar os empregados do trabalho, em toda a jornada de trabalho ou parcialmente. Neste caso, deverá pagar os salários pela jornada normal, como se os empregados tivessem trabalhado. Poderá, também</w:t>
                  </w:r>
                  <w:r w:rsidRPr="00D93927">
                    <w:rPr>
                      <w:rFonts w:ascii="Arial Narrow" w:hAnsi="Arial Narrow" w:cs="Arial"/>
                      <w:sz w:val="20"/>
                      <w:szCs w:val="20"/>
                    </w:rPr>
                    <w:t>, a empresa, solicitar trabalho em jornada superior a normal, para futura compensação, na forma desta cláusula.</w:t>
                  </w:r>
                </w:p>
                <w:p w:rsidR="00000000" w:rsidRPr="00D93927" w:rsidRDefault="0045694D">
                  <w:pPr>
                    <w:pStyle w:val="autos"/>
                    <w:jc w:val="both"/>
                    <w:rPr>
                      <w:rFonts w:ascii="Arial Narrow" w:hAnsi="Arial Narrow" w:cs="Arial"/>
                      <w:sz w:val="20"/>
                      <w:szCs w:val="20"/>
                    </w:rPr>
                  </w:pPr>
                  <w:r w:rsidRPr="00D93927">
                    <w:rPr>
                      <w:rStyle w:val="Forte"/>
                      <w:rFonts w:ascii="Arial Narrow" w:hAnsi="Arial Narrow" w:cs="Arial"/>
                      <w:sz w:val="20"/>
                      <w:szCs w:val="20"/>
                      <w:u w:val="single"/>
                    </w:rPr>
                    <w:t xml:space="preserve">PARÁGRAFO NONO: </w:t>
                  </w:r>
                  <w:r w:rsidRPr="00D93927">
                    <w:rPr>
                      <w:rFonts w:ascii="Arial Narrow" w:hAnsi="Arial Narrow" w:cs="Arial"/>
                      <w:sz w:val="20"/>
                      <w:szCs w:val="20"/>
                    </w:rPr>
                    <w:t> No cálculo de compensação, cada hora trabalhada em prorrogação da jornada de trabalho será computada como 1 (uma) hora de liber</w:t>
                  </w:r>
                  <w:r w:rsidRPr="00D93927">
                    <w:rPr>
                      <w:rFonts w:ascii="Arial Narrow" w:hAnsi="Arial Narrow" w:cs="Arial"/>
                      <w:sz w:val="20"/>
                      <w:szCs w:val="20"/>
                    </w:rPr>
                    <w:t>ação cada hora liberada deverá ser reposta pelo trabalhador na mesma proporção;</w:t>
                  </w:r>
                </w:p>
                <w:p w:rsidR="00000000" w:rsidRPr="00D93927" w:rsidRDefault="0045694D">
                  <w:pPr>
                    <w:pStyle w:val="autos"/>
                    <w:jc w:val="both"/>
                    <w:rPr>
                      <w:rFonts w:ascii="Arial Narrow" w:hAnsi="Arial Narrow" w:cs="Arial"/>
                      <w:sz w:val="20"/>
                      <w:szCs w:val="20"/>
                    </w:rPr>
                  </w:pPr>
                  <w:r w:rsidRPr="00D93927">
                    <w:rPr>
                      <w:rStyle w:val="Forte"/>
                      <w:rFonts w:ascii="Arial Narrow" w:hAnsi="Arial Narrow" w:cs="Arial"/>
                      <w:sz w:val="20"/>
                      <w:szCs w:val="20"/>
                      <w:u w:val="single"/>
                    </w:rPr>
                    <w:t>PARÁGRAFO DÉCIMO:</w:t>
                  </w:r>
                  <w:r w:rsidRPr="00D93927">
                    <w:rPr>
                      <w:rFonts w:ascii="Arial Narrow" w:hAnsi="Arial Narrow" w:cs="Arial"/>
                      <w:sz w:val="20"/>
                      <w:szCs w:val="20"/>
                    </w:rPr>
                    <w:t xml:space="preserve"> Quer tenham trabalhado em jornada MENOR do que 44 horas ou SUPERIOR a 44 horas, os empregados receberão salários calculados em horas normais, isto é, na base </w:t>
                  </w:r>
                  <w:r w:rsidRPr="00D93927">
                    <w:rPr>
                      <w:rFonts w:ascii="Arial Narrow" w:hAnsi="Arial Narrow" w:cs="Arial"/>
                      <w:sz w:val="20"/>
                      <w:szCs w:val="20"/>
                    </w:rPr>
                    <w:t>de 44 horas semanais.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DÉCIMO PRIMEIRO:</w:t>
                  </w:r>
                  <w:r w:rsidRPr="00D93927">
                    <w:rPr>
                      <w:rFonts w:ascii="Arial Narrow" w:hAnsi="Arial Narrow" w:cs="Arial"/>
                      <w:sz w:val="20"/>
                      <w:szCs w:val="20"/>
                    </w:rPr>
                    <w:t xml:space="preserve"> Acima do limite mencionado no parágrafo quarto, ou seja, quando a compensação ocorrer após 1 (um) ano, haverá necessidade da prévia homologação pelo Sindicato da categoria profissional.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DÉ</w:t>
                  </w:r>
                  <w:r w:rsidRPr="00D93927">
                    <w:rPr>
                      <w:rStyle w:val="Forte"/>
                      <w:rFonts w:ascii="Arial Narrow" w:hAnsi="Arial Narrow" w:cs="Arial"/>
                      <w:sz w:val="20"/>
                      <w:szCs w:val="20"/>
                      <w:u w:val="single"/>
                    </w:rPr>
                    <w:t>CIMO SEGUNDO:</w:t>
                  </w:r>
                  <w:r w:rsidRPr="00D93927">
                    <w:rPr>
                      <w:rFonts w:ascii="Arial Narrow" w:hAnsi="Arial Narrow" w:cs="Arial"/>
                      <w:sz w:val="20"/>
                      <w:szCs w:val="20"/>
                    </w:rPr>
                    <w:t xml:space="preserve"> Por ocasião do término do período de 1 (um) ano, se houver crédito de horas do empregado este será pago tendo como base salarial o valor do salário normal, acrescido de 50% (cinquenta por cento).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DÉCIMO TERCEIRO: </w:t>
                  </w:r>
                  <w:r w:rsidRPr="00D93927">
                    <w:rPr>
                      <w:rFonts w:ascii="Arial Narrow" w:hAnsi="Arial Narrow" w:cs="Arial"/>
                      <w:sz w:val="20"/>
                      <w:szCs w:val="20"/>
                    </w:rPr>
                    <w:t>em havendo saldo em</w:t>
                  </w:r>
                  <w:r w:rsidRPr="00D93927">
                    <w:rPr>
                      <w:rFonts w:ascii="Arial Narrow" w:hAnsi="Arial Narrow" w:cs="Arial"/>
                      <w:sz w:val="20"/>
                      <w:szCs w:val="20"/>
                    </w:rPr>
                    <w:t xml:space="preserve"> favor do empregador no final do período de 1 (um) ano, ou no momento da rescisão do contrato de trabalho, este não poderá descontar o valor correspondente do empregado.</w:t>
                  </w:r>
                </w:p>
                <w:p w:rsidR="00000000" w:rsidRPr="00D93927" w:rsidRDefault="0045694D">
                  <w:pPr>
                    <w:pStyle w:val="autos"/>
                    <w:jc w:val="both"/>
                    <w:rPr>
                      <w:rFonts w:ascii="Arial Narrow" w:hAnsi="Arial Narrow" w:cs="Arial"/>
                      <w:sz w:val="20"/>
                      <w:szCs w:val="20"/>
                    </w:rPr>
                  </w:pPr>
                  <w:r w:rsidRPr="00D93927">
                    <w:rPr>
                      <w:rStyle w:val="Forte"/>
                      <w:rFonts w:ascii="Arial Narrow" w:hAnsi="Arial Narrow" w:cs="Arial"/>
                      <w:sz w:val="20"/>
                      <w:szCs w:val="20"/>
                      <w:u w:val="single"/>
                    </w:rPr>
                    <w:t>PARÁGRAFO DÉCIMO QUARTO:</w:t>
                  </w:r>
                  <w:r w:rsidRPr="00D93927">
                    <w:rPr>
                      <w:rFonts w:ascii="Arial Narrow" w:hAnsi="Arial Narrow" w:cs="Arial"/>
                      <w:sz w:val="20"/>
                      <w:szCs w:val="20"/>
                    </w:rPr>
                    <w:t xml:space="preserve"> O pagamento será feito juntamente com os salários do mês imed</w:t>
                  </w:r>
                  <w:r w:rsidRPr="00D93927">
                    <w:rPr>
                      <w:rFonts w:ascii="Arial Narrow" w:hAnsi="Arial Narrow" w:cs="Arial"/>
                      <w:sz w:val="20"/>
                      <w:szCs w:val="20"/>
                    </w:rPr>
                    <w:t>iatamente seguinte da data do balanço, com o título de “Banco de Horas – crédito de horas”.</w:t>
                  </w:r>
                </w:p>
                <w:p w:rsidR="00000000" w:rsidRPr="00D93927" w:rsidRDefault="0045694D">
                  <w:pPr>
                    <w:pStyle w:val="autos"/>
                    <w:jc w:val="both"/>
                    <w:rPr>
                      <w:rFonts w:ascii="Arial Narrow" w:hAnsi="Arial Narrow" w:cs="Arial"/>
                      <w:sz w:val="20"/>
                      <w:szCs w:val="20"/>
                    </w:rPr>
                  </w:pPr>
                  <w:r w:rsidRPr="00D93927">
                    <w:rPr>
                      <w:rStyle w:val="Forte"/>
                      <w:rFonts w:ascii="Arial Narrow" w:hAnsi="Arial Narrow" w:cs="Arial"/>
                      <w:sz w:val="20"/>
                      <w:szCs w:val="20"/>
                      <w:u w:val="single"/>
                    </w:rPr>
                    <w:t>PARÁGRAFO DÉCIMO QUINTO:</w:t>
                  </w:r>
                  <w:r w:rsidRPr="00D93927">
                    <w:rPr>
                      <w:rFonts w:ascii="Arial Narrow" w:hAnsi="Arial Narrow" w:cs="Arial"/>
                      <w:sz w:val="20"/>
                      <w:szCs w:val="20"/>
                    </w:rPr>
                    <w:t>Os empregadores deverão manter o controle das horas extras realizadas e compensadas, dando ciência ao empregado do seu saldo no banco de hor</w:t>
                  </w:r>
                  <w:r w:rsidRPr="00D93927">
                    <w:rPr>
                      <w:rFonts w:ascii="Arial Narrow" w:hAnsi="Arial Narrow" w:cs="Arial"/>
                      <w:sz w:val="20"/>
                      <w:szCs w:val="20"/>
                    </w:rPr>
                    <w:t>as.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DÉCIMO SEXTO: </w:t>
                  </w:r>
                  <w:r w:rsidRPr="00D93927">
                    <w:rPr>
                      <w:rFonts w:ascii="Arial Narrow" w:hAnsi="Arial Narrow" w:cs="Arial"/>
                      <w:sz w:val="20"/>
                      <w:szCs w:val="20"/>
                    </w:rPr>
                    <w:t xml:space="preserve">Na hipótese de rescisão do contrato de trabalho sem que tenha havido a compensação integral das horas de trabalho, será feito o acerto de contas nas verbas rescisórias, ficando certo que, havendo crédito a favor do trabalhador, </w:t>
                  </w:r>
                  <w:r w:rsidRPr="00D93927">
                    <w:rPr>
                      <w:rFonts w:ascii="Arial Narrow" w:hAnsi="Arial Narrow" w:cs="Arial"/>
                      <w:sz w:val="20"/>
                      <w:szCs w:val="20"/>
                    </w:rPr>
                    <w:t>este fará jus ao pagamento dos adicionais das horas devidas, no percentual previsto no Parágrafo Décimo Primeiro desta cláusula, calculados sobre o valor da remuneração na data da rescisão.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lastRenderedPageBreak/>
                    <w:t xml:space="preserve">PARÁGRAFO DÉCIMO SÉTIMO: </w:t>
                  </w:r>
                  <w:r w:rsidRPr="00D93927">
                    <w:rPr>
                      <w:rFonts w:ascii="Arial Narrow" w:hAnsi="Arial Narrow" w:cs="Arial"/>
                      <w:sz w:val="20"/>
                      <w:szCs w:val="20"/>
                    </w:rPr>
                    <w:t>As faltas injustificadas somente serão co</w:t>
                  </w:r>
                  <w:r w:rsidRPr="00D93927">
                    <w:rPr>
                      <w:rFonts w:ascii="Arial Narrow" w:hAnsi="Arial Narrow" w:cs="Arial"/>
                      <w:sz w:val="20"/>
                      <w:szCs w:val="20"/>
                    </w:rPr>
                    <w:t>nsideradas, para compensação, se houver autorização expressa da empresa para tanto.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DÉCIMO OITAVO:</w:t>
                  </w:r>
                  <w:r w:rsidRPr="00D93927">
                    <w:rPr>
                      <w:rFonts w:ascii="Arial Narrow" w:hAnsi="Arial Narrow" w:cs="Arial"/>
                      <w:sz w:val="20"/>
                      <w:szCs w:val="20"/>
                    </w:rPr>
                    <w:t xml:space="preserve"> A empresa acordante concederá ao seu empregado que tenha filhos cursando o ensino fundamental da 1ª a 9ª série, um “kit” de material escolar, no va</w:t>
                  </w:r>
                  <w:r w:rsidRPr="00D93927">
                    <w:rPr>
                      <w:rFonts w:ascii="Arial Narrow" w:hAnsi="Arial Narrow" w:cs="Arial"/>
                      <w:sz w:val="20"/>
                      <w:szCs w:val="20"/>
                    </w:rPr>
                    <w:t>lor limite de R$ 63,00 (sessenta e três reais). </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DÉCIMO NONO:</w:t>
                  </w:r>
                  <w:r w:rsidRPr="00D93927">
                    <w:rPr>
                      <w:rFonts w:ascii="Arial Narrow" w:hAnsi="Arial Narrow" w:cs="Arial"/>
                      <w:sz w:val="20"/>
                      <w:szCs w:val="20"/>
                    </w:rPr>
                    <w:t xml:space="preserve"> Referida verba será paga uma única vez, para a compra do material escolar dos filhos dos empregados da empresa acordante, para o ano letivo de 2020, não possuindo qualquer natureza sal</w:t>
                  </w:r>
                  <w:r w:rsidRPr="00D93927">
                    <w:rPr>
                      <w:rFonts w:ascii="Arial Narrow" w:hAnsi="Arial Narrow" w:cs="Arial"/>
                      <w:sz w:val="20"/>
                      <w:szCs w:val="20"/>
                    </w:rPr>
                    <w:t>arial, não podendo ser integrada na remuneração dos empregados para qualquer fim.</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w:t>
                  </w:r>
                  <w:r w:rsidRPr="00D93927">
                    <w:rPr>
                      <w:rFonts w:ascii="Arial Narrow" w:hAnsi="Arial Narrow" w:cs="Arial"/>
                      <w:sz w:val="20"/>
                      <w:szCs w:val="20"/>
                    </w:rPr>
                    <w:t xml:space="preserve"> Até o dia 31 de janeiro de 2020 o Sindicato Profissional respectivo, encaminhará à empresa cópia de comprovante de matrícula dos filhos dos trabalhadores </w:t>
                  </w:r>
                  <w:r w:rsidRPr="00D93927">
                    <w:rPr>
                      <w:rFonts w:ascii="Arial Narrow" w:hAnsi="Arial Narrow" w:cs="Arial"/>
                      <w:sz w:val="20"/>
                      <w:szCs w:val="20"/>
                    </w:rPr>
                    <w:t>perante a série respectiva;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 PRIMEIRO:</w:t>
                  </w:r>
                  <w:r w:rsidRPr="00D93927">
                    <w:rPr>
                      <w:rFonts w:ascii="Arial Narrow" w:hAnsi="Arial Narrow" w:cs="Arial"/>
                      <w:sz w:val="20"/>
                      <w:szCs w:val="20"/>
                    </w:rPr>
                    <w:t xml:space="preserve"> A empresa está desobrigada da concessão do benefício em relação ao empregado que não comprovar a condição do parágrafo anterior.</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 SEGUNDO:</w:t>
                  </w:r>
                  <w:r w:rsidRPr="00D93927">
                    <w:rPr>
                      <w:rFonts w:ascii="Arial Narrow" w:hAnsi="Arial Narrow" w:cs="Arial"/>
                      <w:sz w:val="20"/>
                      <w:szCs w:val="20"/>
                    </w:rPr>
                    <w:t xml:space="preserve"> A empresa repassará ao Sindicato Profissio</w:t>
                  </w:r>
                  <w:r w:rsidRPr="00D93927">
                    <w:rPr>
                      <w:rFonts w:ascii="Arial Narrow" w:hAnsi="Arial Narrow" w:cs="Arial"/>
                      <w:sz w:val="20"/>
                      <w:szCs w:val="20"/>
                    </w:rPr>
                    <w:t>nal respectivo, os valores relativos ao “kit” material escolar dos empregados que preencherem as condições estipuladas nesta cláusula, até o dia 28 de fevereiro de 2020.</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 TERCEIRO:</w:t>
                  </w:r>
                  <w:r w:rsidRPr="00D93927">
                    <w:rPr>
                      <w:rFonts w:ascii="Arial Narrow" w:hAnsi="Arial Narrow" w:cs="Arial"/>
                      <w:sz w:val="20"/>
                      <w:szCs w:val="20"/>
                    </w:rPr>
                    <w:t xml:space="preserve"> O Sindicato Profissional respectivo emitirá de imediato e</w:t>
                  </w:r>
                  <w:r w:rsidRPr="00D93927">
                    <w:rPr>
                      <w:rFonts w:ascii="Arial Narrow" w:hAnsi="Arial Narrow" w:cs="Arial"/>
                      <w:sz w:val="20"/>
                      <w:szCs w:val="20"/>
                    </w:rPr>
                    <w:t>m favor da empresa recibo que identifica o pagamento e a quitação do benefício, relacionando os empregados beneficiados;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 QUARTO</w:t>
                  </w:r>
                  <w:r w:rsidRPr="00D93927">
                    <w:rPr>
                      <w:rFonts w:ascii="Arial Narrow" w:hAnsi="Arial Narrow" w:cs="Arial"/>
                      <w:sz w:val="20"/>
                      <w:szCs w:val="20"/>
                    </w:rPr>
                    <w:t>: O Sindicato Profissional respectivo será responsável pela aquisição e repasse do “kit”, em espécie, ao empre</w:t>
                  </w:r>
                  <w:r w:rsidRPr="00D93927">
                    <w:rPr>
                      <w:rFonts w:ascii="Arial Narrow" w:hAnsi="Arial Narrow" w:cs="Arial"/>
                      <w:sz w:val="20"/>
                      <w:szCs w:val="20"/>
                    </w:rPr>
                    <w:t>gado, isentando a empresa de qualquer responsabilidade após o pagamento descrito no parágrafo décimo nono desta cláusula.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 QUINTO:</w:t>
                  </w:r>
                  <w:r w:rsidRPr="00D93927">
                    <w:rPr>
                      <w:rFonts w:ascii="Arial Narrow" w:hAnsi="Arial Narrow" w:cs="Arial"/>
                      <w:sz w:val="20"/>
                      <w:szCs w:val="20"/>
                    </w:rPr>
                    <w:t xml:space="preserve"> Em situações excepcionais, e no prazo estabelecido no parágrafo vigésimo, a empresa poderá estender o benef</w:t>
                  </w:r>
                  <w:r w:rsidRPr="00D93927">
                    <w:rPr>
                      <w:rFonts w:ascii="Arial Narrow" w:hAnsi="Arial Narrow" w:cs="Arial"/>
                      <w:sz w:val="20"/>
                      <w:szCs w:val="20"/>
                    </w:rPr>
                    <w:t>ício instituído no “caput” desta cláusula, a dependentes dos empregados, desde que observados os seguintes critérios: a) o dependente deve ser consangüíneo; b) seja comprovada a condição de dependente por escrito, com documentação comprobatória desta situa</w:t>
                  </w:r>
                  <w:r w:rsidRPr="00D93927">
                    <w:rPr>
                      <w:rFonts w:ascii="Arial Narrow" w:hAnsi="Arial Narrow" w:cs="Arial"/>
                      <w:sz w:val="20"/>
                      <w:szCs w:val="20"/>
                    </w:rPr>
                    <w:t>ção; c) o sindicato subscrevente deverá avalizar a condição excepcional; d) sejam observadas as demais exigências desta cláusula.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 SEXTO</w:t>
                  </w:r>
                  <w:r w:rsidRPr="00D93927">
                    <w:rPr>
                      <w:rStyle w:val="Forte"/>
                      <w:rFonts w:ascii="Arial Narrow" w:hAnsi="Arial Narrow" w:cs="Arial"/>
                      <w:sz w:val="20"/>
                      <w:szCs w:val="20"/>
                    </w:rPr>
                    <w:t>:</w:t>
                  </w:r>
                  <w:r w:rsidRPr="00D93927">
                    <w:rPr>
                      <w:rFonts w:ascii="Arial Narrow" w:hAnsi="Arial Narrow" w:cs="Arial"/>
                      <w:sz w:val="20"/>
                      <w:szCs w:val="20"/>
                    </w:rPr>
                    <w:t xml:space="preserve"> os empregadores que aderirem ao sistema de banco de horas descrito nesta cláusula poderão deixar de </w:t>
                  </w:r>
                  <w:r w:rsidRPr="00D93927">
                    <w:rPr>
                      <w:rFonts w:ascii="Arial Narrow" w:hAnsi="Arial Narrow" w:cs="Arial"/>
                      <w:sz w:val="20"/>
                      <w:szCs w:val="20"/>
                    </w:rPr>
                    <w:t>conceder o VALE MENSAL ou ADIANTAMENTO SALARIAL, previsto na Cláusula que trata do “Vale ou Adiantamento Salarial”, previsto neste instrumento, cujo processo de extinção deste benefício deverá ser estabelecido pelo sindicato laboral. Neste caso, o empregad</w:t>
                  </w:r>
                  <w:r w:rsidRPr="00D93927">
                    <w:rPr>
                      <w:rFonts w:ascii="Arial Narrow" w:hAnsi="Arial Narrow" w:cs="Arial"/>
                      <w:sz w:val="20"/>
                      <w:szCs w:val="20"/>
                    </w:rPr>
                    <w:t>or efetuará o pagamento do salário integral aos seus empregados, até o 5º. (quinto) dia útil do mês subseqüente.</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 SÉTIMO:</w:t>
                  </w:r>
                  <w:r w:rsidRPr="00D93927">
                    <w:rPr>
                      <w:rFonts w:ascii="Arial Narrow" w:hAnsi="Arial Narrow" w:cs="Arial"/>
                      <w:sz w:val="20"/>
                      <w:szCs w:val="20"/>
                    </w:rPr>
                    <w:t xml:space="preserve"> os empregadores que aderirem ao sistema de banco de horas descrito nesta cláusula concederão a seus empregados vale </w:t>
                  </w:r>
                  <w:r w:rsidRPr="00D93927">
                    <w:rPr>
                      <w:rFonts w:ascii="Arial Narrow" w:hAnsi="Arial Narrow" w:cs="Arial"/>
                      <w:sz w:val="20"/>
                      <w:szCs w:val="20"/>
                    </w:rPr>
                    <w:t>transporte gratuito.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 OITAVO:</w:t>
                  </w:r>
                  <w:r w:rsidRPr="00D93927">
                    <w:rPr>
                      <w:rFonts w:ascii="Arial Narrow" w:hAnsi="Arial Narrow" w:cs="Arial"/>
                      <w:sz w:val="20"/>
                      <w:szCs w:val="20"/>
                    </w:rPr>
                    <w:t xml:space="preserve"> Deverá haver a comunicação prévia com 48 horas de antecedência entre empregador e empregado, no caso de serviços extraordinários por necessidade do empregador, e necessidade de compensação por parte do empreg</w:t>
                  </w:r>
                  <w:r w:rsidRPr="00D93927">
                    <w:rPr>
                      <w:rFonts w:ascii="Arial Narrow" w:hAnsi="Arial Narrow" w:cs="Arial"/>
                      <w:sz w:val="20"/>
                      <w:szCs w:val="20"/>
                    </w:rPr>
                    <w:t>ado.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VIGÉSIMO NONO:</w:t>
                  </w:r>
                  <w:r w:rsidRPr="00D93927">
                    <w:rPr>
                      <w:rFonts w:ascii="Arial Narrow" w:hAnsi="Arial Narrow" w:cs="Arial"/>
                      <w:sz w:val="20"/>
                      <w:szCs w:val="20"/>
                    </w:rPr>
                    <w:t xml:space="preserve"> As empresas que adotarem o regime de banco de horas descrito nesta cláusula deverão, no prazo de 24 (vinte e quatro) horas antes do início da vigência do banco de horas, encaminhar esta comunicaçã</w:t>
                  </w:r>
                  <w:r w:rsidRPr="00D93927">
                    <w:rPr>
                      <w:rFonts w:ascii="Arial Narrow" w:hAnsi="Arial Narrow" w:cs="Arial"/>
                      <w:sz w:val="20"/>
                      <w:szCs w:val="20"/>
                    </w:rPr>
                    <w:t>o por escrito (e-mail com confirmação de entrega ou via correio), aos sindicatos patronal e laboral.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TRIGÉSIMO:</w:t>
                  </w:r>
                  <w:r w:rsidRPr="00D93927">
                    <w:rPr>
                      <w:rFonts w:ascii="Arial Narrow" w:hAnsi="Arial Narrow" w:cs="Arial"/>
                      <w:sz w:val="20"/>
                      <w:szCs w:val="20"/>
                    </w:rPr>
                    <w:t>Excepcionalmente, no caso em que o empregado tenha saldo negativo no banco de horas, este não poderá se recursar a trabalhar quando con</w:t>
                  </w:r>
                  <w:r w:rsidRPr="00D93927">
                    <w:rPr>
                      <w:rFonts w:ascii="Arial Narrow" w:hAnsi="Arial Narrow" w:cs="Arial"/>
                      <w:sz w:val="20"/>
                      <w:szCs w:val="20"/>
                    </w:rPr>
                    <w:t>vocado. Caso haja a recusa, o dia de trabalho será descontado para todos os fins legais, com exceção de faltas justificadas.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TRIGÉSIMO PRIMEIRO: </w:t>
                  </w:r>
                  <w:r w:rsidRPr="00D93927">
                    <w:rPr>
                      <w:rFonts w:ascii="Arial Narrow" w:hAnsi="Arial Narrow" w:cs="Arial"/>
                      <w:sz w:val="20"/>
                      <w:szCs w:val="20"/>
                    </w:rPr>
                    <w:t>Havendo saldo negativo no banco de horas do empregado e este pedir demissão ou for demitido por justa</w:t>
                  </w:r>
                  <w:r w:rsidRPr="00D93927">
                    <w:rPr>
                      <w:rFonts w:ascii="Arial Narrow" w:hAnsi="Arial Narrow" w:cs="Arial"/>
                      <w:sz w:val="20"/>
                      <w:szCs w:val="20"/>
                    </w:rPr>
                    <w:t xml:space="preserve"> causa, o empregador poderá descontar os valores no momento do pagamento da rescisão contratual.</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t xml:space="preserve">Relações de Trabalho </w:t>
                  </w:r>
                  <w:r w:rsidRPr="00D93927">
                    <w:rPr>
                      <w:rFonts w:ascii="Arial Narrow" w:eastAsia="Times New Roman" w:hAnsi="Arial Narrow" w:cs="Arial Narrow"/>
                      <w:b/>
                      <w:bCs/>
                      <w:sz w:val="20"/>
                      <w:szCs w:val="20"/>
                    </w:rPr>
                    <w:t></w:t>
                  </w:r>
                  <w:r w:rsidRPr="00D93927">
                    <w:rPr>
                      <w:rFonts w:ascii="Arial Narrow" w:eastAsia="Times New Roman" w:hAnsi="Arial Narrow" w:cs="Arial"/>
                      <w:b/>
                      <w:bCs/>
                      <w:sz w:val="20"/>
                      <w:szCs w:val="20"/>
                    </w:rPr>
                    <w:t xml:space="preserve"> Condi</w:t>
                  </w:r>
                  <w:r w:rsidRPr="00D93927">
                    <w:rPr>
                      <w:rFonts w:ascii="Arial Narrow" w:eastAsia="Times New Roman" w:hAnsi="Arial Narrow" w:cs="Arial"/>
                      <w:b/>
                      <w:bCs/>
                      <w:sz w:val="20"/>
                      <w:szCs w:val="20"/>
                    </w:rPr>
                    <w:t>çõ</w:t>
                  </w:r>
                  <w:r w:rsidRPr="00D93927">
                    <w:rPr>
                      <w:rFonts w:ascii="Arial Narrow" w:eastAsia="Times New Roman" w:hAnsi="Arial Narrow" w:cs="Arial"/>
                      <w:b/>
                      <w:bCs/>
                      <w:sz w:val="20"/>
                      <w:szCs w:val="20"/>
                    </w:rPr>
                    <w:t xml:space="preserve">es de Trabalho, Normas de Pessoal e Estabilidades </w:t>
                  </w:r>
                  <w:r w:rsidRPr="00D93927">
                    <w:rPr>
                      <w:rFonts w:ascii="Arial Narrow" w:eastAsia="Times New Roman" w:hAnsi="Arial Narrow" w:cs="Arial"/>
                      <w:b/>
                      <w:bCs/>
                      <w:sz w:val="20"/>
                      <w:szCs w:val="20"/>
                    </w:rPr>
                    <w:br/>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Estabilidade Aposentadoria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CLÁUSULA TRIGÉSIMA - GARANTIA DE EMPREGO - A</w:t>
                  </w:r>
                  <w:r w:rsidRPr="00D93927">
                    <w:rPr>
                      <w:rFonts w:ascii="Arial Narrow" w:eastAsia="Times New Roman" w:hAnsi="Arial Narrow" w:cs="Arial"/>
                      <w:b/>
                      <w:bCs/>
                      <w:sz w:val="20"/>
                      <w:szCs w:val="20"/>
                    </w:rPr>
                    <w:t xml:space="preserve">POSENTADORIA VOLUNTÁRIA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lastRenderedPageBreak/>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Defere-se a garantia de emprego por um período máximo de 180 (cento e oitenta) dias, que antecedem a data em que o empregado adquire direito à aposentadoria voluntária, contados a partir da data de protocolo do requerimento junto</w:t>
                  </w:r>
                  <w:r w:rsidRPr="00D93927">
                    <w:rPr>
                      <w:rFonts w:ascii="Arial Narrow" w:hAnsi="Arial Narrow" w:cs="Arial"/>
                      <w:sz w:val="20"/>
                      <w:szCs w:val="20"/>
                    </w:rPr>
                    <w:t xml:space="preserve"> ao INSS e até a primeira resposta do INSS, desde que trabalhe na empresa há pelo menos 05 (cinco) anos. Adquirindo-se o direito, extingue-se a garantia.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ÚNICO:</w:t>
                  </w:r>
                  <w:r w:rsidRPr="00D93927">
                    <w:rPr>
                      <w:rFonts w:ascii="Arial Narrow" w:hAnsi="Arial Narrow" w:cs="Arial"/>
                      <w:sz w:val="20"/>
                      <w:szCs w:val="20"/>
                    </w:rPr>
                    <w:t>O empregado deverá comprovar que comunicou ao empregador a disposição de utilizar-se d</w:t>
                  </w:r>
                  <w:r w:rsidRPr="00D93927">
                    <w:rPr>
                      <w:rFonts w:ascii="Arial Narrow" w:hAnsi="Arial Narrow" w:cs="Arial"/>
                      <w:sz w:val="20"/>
                      <w:szCs w:val="20"/>
                    </w:rPr>
                    <w:t>a garantia, no mínimo, com 03 (três) meses de antecedência do início do gozo.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t xml:space="preserve">Jornada de Trabalho </w:t>
                  </w:r>
                  <w:r w:rsidRPr="00D93927">
                    <w:rPr>
                      <w:rFonts w:ascii="Arial Narrow" w:eastAsia="Times New Roman" w:hAnsi="Arial Narrow" w:cs="Arial Narrow"/>
                      <w:b/>
                      <w:bCs/>
                      <w:sz w:val="20"/>
                      <w:szCs w:val="20"/>
                    </w:rPr>
                    <w:t></w:t>
                  </w:r>
                  <w:r w:rsidRPr="00D93927">
                    <w:rPr>
                      <w:rFonts w:ascii="Arial Narrow" w:eastAsia="Times New Roman" w:hAnsi="Arial Narrow" w:cs="Arial"/>
                      <w:b/>
                      <w:bCs/>
                      <w:sz w:val="20"/>
                      <w:szCs w:val="20"/>
                    </w:rPr>
                    <w:t xml:space="preserve"> Dura</w:t>
                  </w:r>
                  <w:r w:rsidRPr="00D93927">
                    <w:rPr>
                      <w:rFonts w:ascii="Arial Narrow" w:eastAsia="Times New Roman" w:hAnsi="Arial Narrow" w:cs="Arial"/>
                      <w:b/>
                      <w:bCs/>
                      <w:sz w:val="20"/>
                      <w:szCs w:val="20"/>
                    </w:rPr>
                    <w:t>çã</w:t>
                  </w:r>
                  <w:r w:rsidRPr="00D93927">
                    <w:rPr>
                      <w:rFonts w:ascii="Arial Narrow" w:eastAsia="Times New Roman" w:hAnsi="Arial Narrow" w:cs="Arial"/>
                      <w:b/>
                      <w:bCs/>
                      <w:sz w:val="20"/>
                      <w:szCs w:val="20"/>
                    </w:rPr>
                    <w:t>o, Distribui</w:t>
                  </w:r>
                  <w:r w:rsidRPr="00D93927">
                    <w:rPr>
                      <w:rFonts w:ascii="Arial Narrow" w:eastAsia="Times New Roman" w:hAnsi="Arial Narrow" w:cs="Arial"/>
                      <w:b/>
                      <w:bCs/>
                      <w:sz w:val="20"/>
                      <w:szCs w:val="20"/>
                    </w:rPr>
                    <w:t>çã</w:t>
                  </w:r>
                  <w:r w:rsidRPr="00D93927">
                    <w:rPr>
                      <w:rFonts w:ascii="Arial Narrow" w:eastAsia="Times New Roman" w:hAnsi="Arial Narrow" w:cs="Arial"/>
                      <w:b/>
                      <w:bCs/>
                      <w:sz w:val="20"/>
                      <w:szCs w:val="20"/>
                    </w:rPr>
                    <w:t xml:space="preserve">o, Controle, Faltas </w:t>
                  </w:r>
                  <w:r w:rsidRPr="00D93927">
                    <w:rPr>
                      <w:rFonts w:ascii="Arial Narrow" w:eastAsia="Times New Roman" w:hAnsi="Arial Narrow" w:cs="Arial"/>
                      <w:b/>
                      <w:bCs/>
                      <w:sz w:val="20"/>
                      <w:szCs w:val="20"/>
                    </w:rPr>
                    <w:br/>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Compensação de Jornada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TRIGÉSIMA PRIMEIRA - TROCA DO DIA DO FERIADO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Os empregadores poderão pror</w:t>
                  </w:r>
                  <w:r w:rsidRPr="00D93927">
                    <w:rPr>
                      <w:rFonts w:ascii="Arial Narrow" w:hAnsi="Arial Narrow" w:cs="Arial"/>
                      <w:sz w:val="20"/>
                      <w:szCs w:val="20"/>
                    </w:rPr>
                    <w:t>rogar a jornada de trabalho em qualquer dia da semana, inclusive no sábado, especificando os dias,</w:t>
                  </w:r>
                  <w:r w:rsidRPr="00D93927">
                    <w:rPr>
                      <w:rStyle w:val="nfase"/>
                      <w:rFonts w:ascii="Arial Narrow" w:hAnsi="Arial Narrow" w:cs="Arial"/>
                      <w:sz w:val="20"/>
                      <w:szCs w:val="20"/>
                    </w:rPr>
                    <w:t> </w:t>
                  </w:r>
                  <w:r w:rsidRPr="00D93927">
                    <w:rPr>
                      <w:rFonts w:ascii="Arial Narrow" w:hAnsi="Arial Narrow" w:cs="Arial"/>
                      <w:sz w:val="20"/>
                      <w:szCs w:val="20"/>
                    </w:rPr>
                    <w:t>para compensar dias-ponte de feriados legais ou recessos da empresa, desde que haja acordo escrito e individual com os empregados.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xml:space="preserve"> Nesse </w:t>
                  </w:r>
                  <w:r w:rsidRPr="00D93927">
                    <w:rPr>
                      <w:rFonts w:ascii="Arial Narrow" w:hAnsi="Arial Narrow" w:cs="Arial"/>
                      <w:sz w:val="20"/>
                      <w:szCs w:val="20"/>
                    </w:rPr>
                    <w:t>caso, as respectivas horas suplementares não serão remuneradas e nem consideradas extraordinárias para os efeitos da legislação trabalhista. </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xml:space="preserve"> As compensações das referidas datas deverão ocorrer dentro de um período máximo de 30 (trinta) </w:t>
                  </w:r>
                  <w:r w:rsidRPr="00D93927">
                    <w:rPr>
                      <w:rFonts w:ascii="Arial Narrow" w:hAnsi="Arial Narrow" w:cs="Arial"/>
                      <w:sz w:val="20"/>
                      <w:szCs w:val="20"/>
                    </w:rPr>
                    <w:t>dias.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xml:space="preserve"> Para efetivação da troca, basta que a empresa acorde diretamente com seus empregados, com antecedência mínima de 3 (três) dias da data do feriado.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xml:space="preserve"> A empresa que optar pela troca e compensação de feriados deverá</w:t>
                  </w:r>
                  <w:r w:rsidRPr="00D93927">
                    <w:rPr>
                      <w:rFonts w:ascii="Arial Narrow" w:hAnsi="Arial Narrow" w:cs="Arial"/>
                      <w:sz w:val="20"/>
                      <w:szCs w:val="20"/>
                    </w:rPr>
                    <w:t xml:space="preserve"> comunicar o sindicato laboral.</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Intervalos para Descanso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TRIGÉSIMA SEGUNDA - INTERVALO INTRA-JORNADA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Fica dispensado o registro, nos controles de jornada, do intervalo destinado ao repouso e alimentação. Porem, caso a empresa decida pelo</w:t>
                  </w:r>
                  <w:r w:rsidRPr="00D93927">
                    <w:rPr>
                      <w:rFonts w:ascii="Arial Narrow" w:hAnsi="Arial Narrow" w:cs="Arial"/>
                      <w:sz w:val="20"/>
                      <w:szCs w:val="20"/>
                    </w:rPr>
                    <w:t xml:space="preserve"> registro, deverá proporcionar um dispositivo de controle de jornada para cada grupo de 50 (cinqüenta) funcionários.</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PARÁGRAFO ÚNICO: Em caso de demanda construtiva excepcional (ex: concretagem, execução de contrapiso/piso cimentado bombeados, projeção d</w:t>
                  </w:r>
                  <w:r w:rsidRPr="00D93927">
                    <w:rPr>
                      <w:rFonts w:ascii="Arial Narrow" w:hAnsi="Arial Narrow" w:cs="Arial"/>
                      <w:sz w:val="20"/>
                      <w:szCs w:val="20"/>
                    </w:rPr>
                    <w:t>e reboco e argamassa, etc), o intervalo intrajornada para empregados dos canteiros de obras poderá ser reduzido, respeitado o limite mínimo de 30 (trinta) minutos para jornadas superiores a seis horas, devendo este período ser compensado durante os 7 (sete</w:t>
                  </w:r>
                  <w:r w:rsidRPr="00D93927">
                    <w:rPr>
                      <w:rFonts w:ascii="Arial Narrow" w:hAnsi="Arial Narrow" w:cs="Arial"/>
                      <w:sz w:val="20"/>
                      <w:szCs w:val="20"/>
                    </w:rPr>
                    <w:t>) dias subsequentes.  </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br/>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Faltas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TRIGÉSIMA TERCEIRA - ABONO DE FALTA AO ESTUDANTE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lastRenderedPageBreak/>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Fica assegurado aos empregados estudantes de 1</w:t>
                  </w:r>
                  <w:r w:rsidRPr="00D93927">
                    <w:rPr>
                      <w:rFonts w:ascii="Arial Narrow" w:hAnsi="Arial Narrow" w:cs="Arial"/>
                      <w:sz w:val="20"/>
                      <w:szCs w:val="20"/>
                      <w:vertAlign w:val="superscript"/>
                    </w:rPr>
                    <w:t>o</w:t>
                  </w:r>
                  <w:r w:rsidRPr="00D93927">
                    <w:rPr>
                      <w:rFonts w:ascii="Arial Narrow" w:hAnsi="Arial Narrow" w:cs="Arial"/>
                      <w:sz w:val="20"/>
                      <w:szCs w:val="20"/>
                    </w:rPr>
                    <w:t>. e 2</w:t>
                  </w:r>
                  <w:r w:rsidRPr="00D93927">
                    <w:rPr>
                      <w:rFonts w:ascii="Arial Narrow" w:hAnsi="Arial Narrow" w:cs="Arial"/>
                      <w:sz w:val="20"/>
                      <w:szCs w:val="20"/>
                      <w:vertAlign w:val="superscript"/>
                    </w:rPr>
                    <w:t>o</w:t>
                  </w:r>
                  <w:r w:rsidRPr="00D93927">
                    <w:rPr>
                      <w:rFonts w:ascii="Arial Narrow" w:hAnsi="Arial Narrow" w:cs="Arial"/>
                      <w:sz w:val="20"/>
                      <w:szCs w:val="20"/>
                    </w:rPr>
                    <w:t>. graus e de curso universitário, na hipótese de ocorrência de prestação de exames escolares feitos em horários diferentes das atividades escolares, coincidindo com o horário de trabalho, a justificação de suas faltas ao serviço quando tiver que fazer exam</w:t>
                  </w:r>
                  <w:r w:rsidRPr="00D93927">
                    <w:rPr>
                      <w:rFonts w:ascii="Arial Narrow" w:hAnsi="Arial Narrow" w:cs="Arial"/>
                      <w:sz w:val="20"/>
                      <w:szCs w:val="20"/>
                    </w:rPr>
                    <w:t>es nestas condições, desde que comunique o fato ao empregador no prazo de 72 (setenta e duas) horas antecipadamente e comprove sua participação na prova escolar. Entretanto, as faltas devem ser consideradas como licença não remunerada.</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CLÁUSULA TRIGÉSIMA</w:t>
                  </w:r>
                  <w:r w:rsidRPr="00D93927">
                    <w:rPr>
                      <w:rFonts w:ascii="Arial Narrow" w:eastAsia="Times New Roman" w:hAnsi="Arial Narrow" w:cs="Arial"/>
                      <w:b/>
                      <w:bCs/>
                      <w:sz w:val="20"/>
                      <w:szCs w:val="20"/>
                    </w:rPr>
                    <w:t xml:space="preserve"> QUARTA - SAQUE DO PIS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No dia em que, comprovadamente, o  empregado tiver levantado a sua participação no PIS, não sofrerá o desconto das horas não trabalhadas, desde que tenha se ausentado exclusivamente no período da tarde, para atender aquele propósi</w:t>
                  </w:r>
                  <w:r w:rsidRPr="00D93927">
                    <w:rPr>
                      <w:rFonts w:ascii="Arial Narrow" w:hAnsi="Arial Narrow" w:cs="Arial"/>
                      <w:sz w:val="20"/>
                      <w:szCs w:val="20"/>
                    </w:rPr>
                    <w:t>to</w:t>
                  </w:r>
                  <w:r w:rsidRPr="00D93927">
                    <w:rPr>
                      <w:rFonts w:ascii="Arial Narrow" w:hAnsi="Arial Narrow" w:cs="Arial"/>
                      <w:sz w:val="20"/>
                      <w:szCs w:val="20"/>
                    </w:rPr>
                    <w:t>.</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Outras disposições sobre jornada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TRIGÉSIMA QUINTA - COMPENSAÇÃO DE HORAS EXTRAS NA HIPÓTESE DE EXTINÇÃO DO TRABALHO AOS SÁBADOS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A carga horária de 44 (quarenta e quatro) horas semanais poderá ser cumprida de segunda a sexta feira, medi</w:t>
                  </w:r>
                  <w:r w:rsidRPr="00D93927">
                    <w:rPr>
                      <w:rFonts w:ascii="Arial Narrow" w:hAnsi="Arial Narrow" w:cs="Arial"/>
                      <w:sz w:val="20"/>
                      <w:szCs w:val="20"/>
                    </w:rPr>
                    <w:t>ante a compensação das horas normais do sábado.</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Às 7:20 (sete horas e vinte minutos) de trabalho correspondentes ao sábado serão compensados no curso da semana, de segunda a sexta-feira, com um acréscimo máximo de 2 (duas) horas diária</w:t>
                  </w:r>
                  <w:r w:rsidRPr="00D93927">
                    <w:rPr>
                      <w:rFonts w:ascii="Arial Narrow" w:hAnsi="Arial Narrow" w:cs="Arial"/>
                      <w:sz w:val="20"/>
                      <w:szCs w:val="20"/>
                    </w:rPr>
                    <w:t>s ao final do expediente normal, de maneira a completar nesses dias as 44 (quarenta e quatro) horas semanais, respeitados os intervalos para refeições.</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Nenhum acréscimo salarial será devido sobre as horas excedentes para compensação das</w:t>
                  </w:r>
                  <w:r w:rsidRPr="00D93927">
                    <w:rPr>
                      <w:rFonts w:ascii="Arial Narrow" w:hAnsi="Arial Narrow" w:cs="Arial"/>
                      <w:sz w:val="20"/>
                      <w:szCs w:val="20"/>
                    </w:rPr>
                    <w:t xml:space="preserve"> horas do sábado, em decorrência da extinção do expediente nesse dia da semana.</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xml:space="preserve">  Sempre que em razão de prorrogação do horário de trabalho, para efeito de compensar o trabalho aos sábados, houver turno superior a 4 (quatro) horas, será </w:t>
                  </w:r>
                  <w:r w:rsidRPr="00D93927">
                    <w:rPr>
                      <w:rFonts w:ascii="Arial Narrow" w:hAnsi="Arial Narrow" w:cs="Arial"/>
                      <w:sz w:val="20"/>
                      <w:szCs w:val="20"/>
                    </w:rPr>
                    <w:t>obrigatório um intervalo de, no mínimo 15 (quinze) minutos, não computados na duração de trabalho. Entretanto, neste caso não se aplica a cláusula de “Ajuda Alimentação” da presente convenção.</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t>PARÁGRAFO QUARTO:</w:t>
                  </w:r>
                  <w:r w:rsidRPr="00D93927">
                    <w:rPr>
                      <w:rFonts w:ascii="Arial Narrow" w:hAnsi="Arial Narrow" w:cs="Arial"/>
                      <w:sz w:val="20"/>
                      <w:szCs w:val="20"/>
                    </w:rPr>
                    <w:t>  Referidos acordos poderão ser pactuados inde</w:t>
                  </w:r>
                  <w:r w:rsidRPr="00D93927">
                    <w:rPr>
                      <w:rFonts w:ascii="Arial Narrow" w:hAnsi="Arial Narrow" w:cs="Arial"/>
                      <w:sz w:val="20"/>
                      <w:szCs w:val="20"/>
                    </w:rPr>
                    <w:t>pendentemente de publicação do edital de convocação da Assembléia Geral dos interessados, sendo integralmente ratificados pelo Sindicato Obreiro neste ato.</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t>PARÁGRAFO QUINTO:</w:t>
                  </w:r>
                  <w:r w:rsidRPr="00D93927">
                    <w:rPr>
                      <w:rFonts w:ascii="Arial Narrow" w:hAnsi="Arial Narrow" w:cs="Arial"/>
                      <w:sz w:val="20"/>
                      <w:szCs w:val="20"/>
                    </w:rPr>
                    <w:t>  Sempre que adotado o regime de compensação de horas com a supressão total do trab</w:t>
                  </w:r>
                  <w:r w:rsidRPr="00D93927">
                    <w:rPr>
                      <w:rFonts w:ascii="Arial Narrow" w:hAnsi="Arial Narrow" w:cs="Arial"/>
                      <w:sz w:val="20"/>
                      <w:szCs w:val="20"/>
                    </w:rPr>
                    <w:t>alho aos sábados, fica proibido o desconto de horas quando os feriados coincidam com os dias de segunda a sexta e dispensada a remuneração dos sábados que coincidam com feriados.</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TRIGÉSIMA SEXTA - HORÁRIO DE TRABALHO DE VIGIAS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Os empregador</w:t>
                  </w:r>
                  <w:r w:rsidRPr="00D93927">
                    <w:rPr>
                      <w:rFonts w:ascii="Arial Narrow" w:hAnsi="Arial Narrow" w:cs="Arial"/>
                      <w:sz w:val="20"/>
                      <w:szCs w:val="20"/>
                    </w:rPr>
                    <w:t>es poderão contratar vigias de obras em regime de 12 (doze) horas de trabalho por 36 (trinta e seis) horas de repouso e remunerarão como horas extras somente àquelas horas laboradas além das 220 (duzentas e vinte) horas mensais, de acordo com os parâmetros</w:t>
                  </w:r>
                  <w:r w:rsidRPr="00D93927">
                    <w:rPr>
                      <w:rFonts w:ascii="Arial Narrow" w:hAnsi="Arial Narrow" w:cs="Arial"/>
                      <w:sz w:val="20"/>
                      <w:szCs w:val="20"/>
                    </w:rPr>
                    <w:t xml:space="preserve"> da cláusula "horas extras", mantendo-se válido e firme o acordo de compensação, firmado neste instrumento, nos termos do Parágrafo Quarto da cláusula de “Compensação de Horas Extras na Hipótese de Extinção do Trabalho ao Sábado”.</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t xml:space="preserve">Férias e Licenças </w:t>
                  </w:r>
                  <w:r w:rsidRPr="00D93927">
                    <w:rPr>
                      <w:rFonts w:ascii="Arial Narrow" w:eastAsia="Times New Roman" w:hAnsi="Arial Narrow" w:cs="Arial"/>
                      <w:b/>
                      <w:bCs/>
                      <w:sz w:val="20"/>
                      <w:szCs w:val="20"/>
                    </w:rPr>
                    <w:br/>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lastRenderedPageBreak/>
                    <w:t xml:space="preserve">Duração e Concessão de Férias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TRIGÉSIMA SÉTIMA - FÉRIAS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 concessão de férias coletivas ou individuais deverá observar os seguintes procedimentos.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1) O início das férias coletivas ou individuais, integrais ou parceladas, não poderá ter iníci</w:t>
                  </w:r>
                  <w:r w:rsidRPr="00D93927">
                    <w:rPr>
                      <w:rFonts w:ascii="Arial Narrow" w:hAnsi="Arial Narrow" w:cs="Arial"/>
                      <w:sz w:val="20"/>
                      <w:szCs w:val="20"/>
                    </w:rPr>
                    <w:t>o no período de dois dias que antecede feriado ou dia de repouso semanal remunerado.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2) As férias, individuais ou coletivas, deverão ser pré-avisadas ao empregado com 30 (trinta) dias de antecedência e serão pagas 02 (dois) dias antes do início do gozo da</w:t>
                  </w:r>
                  <w:r w:rsidRPr="00D93927">
                    <w:rPr>
                      <w:rFonts w:ascii="Arial Narrow" w:hAnsi="Arial Narrow" w:cs="Arial"/>
                      <w:sz w:val="20"/>
                      <w:szCs w:val="20"/>
                    </w:rPr>
                    <w:t>s mesmas.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3) Não será deduzido do período ou indenização de férias, o descanso semanal remunerado perdido por ter ocorrido falta injustificada ao trabalho.</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4) Quando as férias coletivas a serem gozadas, coincidirem com o dia 1</w:t>
                  </w:r>
                  <w:r w:rsidRPr="00D93927">
                    <w:rPr>
                      <w:rFonts w:ascii="Arial Narrow" w:hAnsi="Arial Narrow" w:cs="Arial"/>
                      <w:sz w:val="20"/>
                      <w:szCs w:val="20"/>
                      <w:vertAlign w:val="superscript"/>
                    </w:rPr>
                    <w:t>o</w:t>
                  </w:r>
                  <w:r w:rsidRPr="00D93927">
                    <w:rPr>
                      <w:rFonts w:ascii="Arial Narrow" w:hAnsi="Arial Narrow" w:cs="Arial"/>
                      <w:sz w:val="20"/>
                      <w:szCs w:val="20"/>
                    </w:rPr>
                    <w:t>. (primeiro) de Janeiro, esse</w:t>
                  </w:r>
                  <w:r w:rsidRPr="00D93927">
                    <w:rPr>
                      <w:rFonts w:ascii="Arial Narrow" w:hAnsi="Arial Narrow" w:cs="Arial"/>
                      <w:sz w:val="20"/>
                      <w:szCs w:val="20"/>
                    </w:rPr>
                    <w:t xml:space="preserve"> dia não será computado como período de férias.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5) Todos os empregados que rescindam o seu contrato de trabalho por pedido de demissão, fica assegurado o pagamento das férias proporcionais correspondentes aos meses trabalhados, ou fraçã</w:t>
                  </w:r>
                  <w:r w:rsidRPr="00D93927">
                    <w:rPr>
                      <w:rFonts w:ascii="Arial Narrow" w:hAnsi="Arial Narrow" w:cs="Arial"/>
                      <w:sz w:val="20"/>
                      <w:szCs w:val="20"/>
                    </w:rPr>
                    <w:t>o superior a 14 dias, incluída a indenização de um terço de que trata o art. 7º. XVII da Constituição Federal.</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Outras disposições sobre férias e licenças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TRIGÉSIMA OITAVA - LICENÇA AO ESTUDANTE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Para o empregado que esteja cursando a última</w:t>
                  </w:r>
                  <w:r w:rsidRPr="00D93927">
                    <w:rPr>
                      <w:rFonts w:ascii="Arial Narrow" w:hAnsi="Arial Narrow" w:cs="Arial"/>
                      <w:sz w:val="20"/>
                      <w:szCs w:val="20"/>
                    </w:rPr>
                    <w:t xml:space="preserve"> fase, ou tenha concluído o 2</w:t>
                  </w:r>
                  <w:r w:rsidRPr="00D93927">
                    <w:rPr>
                      <w:rFonts w:ascii="Arial Narrow" w:hAnsi="Arial Narrow" w:cs="Arial"/>
                      <w:sz w:val="20"/>
                      <w:szCs w:val="20"/>
                      <w:vertAlign w:val="superscript"/>
                    </w:rPr>
                    <w:t>o</w:t>
                  </w:r>
                  <w:r w:rsidRPr="00D93927">
                    <w:rPr>
                      <w:rFonts w:ascii="Arial Narrow" w:hAnsi="Arial Narrow" w:cs="Arial"/>
                      <w:sz w:val="20"/>
                      <w:szCs w:val="20"/>
                    </w:rPr>
                    <w:t>. grau, a empresa concederá licença sem prejuízo de sua remuneração, correspondente aos dias que o mesmo preste os exames de vestibular, devendo comprovar perante a empresa esta situação.</w:t>
                  </w:r>
                </w:p>
                <w:p w:rsidR="00000000" w:rsidRPr="00D93927" w:rsidRDefault="0045694D">
                  <w:pPr>
                    <w:jc w:val="both"/>
                    <w:rPr>
                      <w:rFonts w:ascii="Arial Narrow" w:hAnsi="Arial Narrow" w:cs="Arial"/>
                      <w:b/>
                      <w:sz w:val="20"/>
                      <w:szCs w:val="20"/>
                      <w:u w:val="single"/>
                    </w:rPr>
                  </w:pPr>
                  <w:r w:rsidRPr="00D93927">
                    <w:rPr>
                      <w:rFonts w:ascii="Arial Narrow" w:hAnsi="Arial Narrow" w:cs="Arial"/>
                      <w:sz w:val="20"/>
                      <w:szCs w:val="20"/>
                    </w:rPr>
                    <w:t> </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t xml:space="preserve">Saúde e Segurança do Trabalhador </w:t>
                  </w:r>
                  <w:r w:rsidRPr="00D93927">
                    <w:rPr>
                      <w:rFonts w:ascii="Arial Narrow" w:eastAsia="Times New Roman" w:hAnsi="Arial Narrow" w:cs="Arial"/>
                      <w:b/>
                      <w:bCs/>
                      <w:sz w:val="20"/>
                      <w:szCs w:val="20"/>
                    </w:rPr>
                    <w:br/>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Uniforme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TRIGÉSIMA NONA - VESTIMENTA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Todos os empregados que exercem função no canteiro de obras, com exceção do engenheiro civil, engenheiro de segurança do trabalho e técnico em segurança do trabalho receberão gratuitamente do seu empreg</w:t>
                  </w:r>
                  <w:r w:rsidRPr="00D93927">
                    <w:rPr>
                      <w:rFonts w:ascii="Arial Narrow" w:hAnsi="Arial Narrow" w:cs="Arial"/>
                      <w:sz w:val="20"/>
                      <w:szCs w:val="20"/>
                    </w:rPr>
                    <w:t>ador, vestimenta de trabalho, consistente em calça comprida e camiseta.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É facultado ao empregador incluir sua logomarca ou de empresas parceiras no uniforme do empregado.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Style w:val="Forte"/>
                      <w:rFonts w:ascii="Arial Narrow" w:hAnsi="Arial Narrow" w:cs="Arial"/>
                      <w:sz w:val="20"/>
                      <w:szCs w:val="20"/>
                    </w:rPr>
                    <w:t>:</w:t>
                  </w:r>
                  <w:r w:rsidRPr="00D93927">
                    <w:rPr>
                      <w:rFonts w:ascii="Arial Narrow" w:hAnsi="Arial Narrow" w:cs="Arial"/>
                      <w:sz w:val="20"/>
                      <w:szCs w:val="20"/>
                    </w:rPr>
                    <w:t xml:space="preserve"> O empregado que tiver seu contrato de trabalho</w:t>
                  </w:r>
                  <w:r w:rsidRPr="00D93927">
                    <w:rPr>
                      <w:rFonts w:ascii="Arial Narrow" w:hAnsi="Arial Narrow" w:cs="Arial"/>
                      <w:sz w:val="20"/>
                      <w:szCs w:val="20"/>
                    </w:rPr>
                    <w:t xml:space="preserve"> rescindido por qualquer motivo deverá devolver o uniforme usado completo ao empregador no prazo de 5 (cinco) dias após o término do contrato, sob pena de pagamento de multa consistente em 1/3 (um terço) do salário mínimo vigente à época, que poderá ser de</w:t>
                  </w:r>
                  <w:r w:rsidRPr="00D93927">
                    <w:rPr>
                      <w:rFonts w:ascii="Arial Narrow" w:hAnsi="Arial Narrow" w:cs="Arial"/>
                      <w:sz w:val="20"/>
                      <w:szCs w:val="20"/>
                    </w:rPr>
                    <w:t>scontado no momento do pagamento da rescisão contratual.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TERCEIRO: </w:t>
                  </w:r>
                  <w:r w:rsidRPr="00D93927">
                    <w:rPr>
                      <w:rFonts w:ascii="Arial Narrow" w:hAnsi="Arial Narrow" w:cs="Arial"/>
                      <w:sz w:val="20"/>
                      <w:szCs w:val="20"/>
                    </w:rPr>
                    <w:t xml:space="preserve">Caso o empregador não forneça ao empregado a vestimenta descrita no caput desta cláusula, será devido ao empregado multa no valor de 1/3 do salário mínimo vigente à época por mês </w:t>
                  </w:r>
                  <w:r w:rsidRPr="00D93927">
                    <w:rPr>
                      <w:rFonts w:ascii="Arial Narrow" w:hAnsi="Arial Narrow" w:cs="Arial"/>
                      <w:sz w:val="20"/>
                      <w:szCs w:val="20"/>
                    </w:rPr>
                    <w:t>de descumprimento, não sendo cumulativa com a multa da Cláusula que trata da “Multa”, prevista neste instrumento.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lastRenderedPageBreak/>
                    <w:t xml:space="preserve">CIPA </w:t>
                  </w:r>
                  <w:r w:rsidRPr="00D93927">
                    <w:rPr>
                      <w:rFonts w:ascii="Arial Narrow" w:eastAsia="Times New Roman" w:hAnsi="Arial Narrow" w:cs="Arial Narrow"/>
                      <w:b/>
                      <w:bCs/>
                      <w:sz w:val="20"/>
                      <w:szCs w:val="20"/>
                    </w:rPr>
                    <w:t></w:t>
                  </w:r>
                  <w:r w:rsidRPr="00D93927">
                    <w:rPr>
                      <w:rFonts w:ascii="Arial Narrow" w:eastAsia="Times New Roman" w:hAnsi="Arial Narrow" w:cs="Arial"/>
                      <w:b/>
                      <w:bCs/>
                      <w:sz w:val="20"/>
                      <w:szCs w:val="20"/>
                    </w:rPr>
                    <w:t xml:space="preserve"> composi</w:t>
                  </w:r>
                  <w:r w:rsidRPr="00D93927">
                    <w:rPr>
                      <w:rFonts w:ascii="Arial Narrow" w:eastAsia="Times New Roman" w:hAnsi="Arial Narrow" w:cs="Arial"/>
                      <w:b/>
                      <w:bCs/>
                      <w:sz w:val="20"/>
                      <w:szCs w:val="20"/>
                    </w:rPr>
                    <w:t>çã</w:t>
                  </w:r>
                  <w:r w:rsidRPr="00D93927">
                    <w:rPr>
                      <w:rFonts w:ascii="Arial Narrow" w:eastAsia="Times New Roman" w:hAnsi="Arial Narrow" w:cs="Arial"/>
                      <w:b/>
                      <w:bCs/>
                      <w:sz w:val="20"/>
                      <w:szCs w:val="20"/>
                    </w:rPr>
                    <w:t>o, elei</w:t>
                  </w:r>
                  <w:r w:rsidRPr="00D93927">
                    <w:rPr>
                      <w:rFonts w:ascii="Arial Narrow" w:eastAsia="Times New Roman" w:hAnsi="Arial Narrow" w:cs="Arial"/>
                      <w:b/>
                      <w:bCs/>
                      <w:sz w:val="20"/>
                      <w:szCs w:val="20"/>
                    </w:rPr>
                    <w:t>çã</w:t>
                  </w:r>
                  <w:r w:rsidRPr="00D93927">
                    <w:rPr>
                      <w:rFonts w:ascii="Arial Narrow" w:eastAsia="Times New Roman" w:hAnsi="Arial Narrow" w:cs="Arial"/>
                      <w:b/>
                      <w:bCs/>
                      <w:sz w:val="20"/>
                      <w:szCs w:val="20"/>
                    </w:rPr>
                    <w:t>o, atribui</w:t>
                  </w:r>
                  <w:r w:rsidRPr="00D93927">
                    <w:rPr>
                      <w:rFonts w:ascii="Arial Narrow" w:eastAsia="Times New Roman" w:hAnsi="Arial Narrow" w:cs="Arial"/>
                      <w:b/>
                      <w:bCs/>
                      <w:sz w:val="20"/>
                      <w:szCs w:val="20"/>
                    </w:rPr>
                    <w:t>çõ</w:t>
                  </w:r>
                  <w:r w:rsidRPr="00D93927">
                    <w:rPr>
                      <w:rFonts w:ascii="Arial Narrow" w:eastAsia="Times New Roman" w:hAnsi="Arial Narrow" w:cs="Arial"/>
                      <w:b/>
                      <w:bCs/>
                      <w:sz w:val="20"/>
                      <w:szCs w:val="20"/>
                    </w:rPr>
                    <w:t xml:space="preserve">es, garantias aos cipeiros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QUADRAGÉSIMA - CIPA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Os empregadores com mais de 20 (vinte) em</w:t>
                  </w:r>
                  <w:r w:rsidRPr="00D93927">
                    <w:rPr>
                      <w:rFonts w:ascii="Arial Narrow" w:hAnsi="Arial Narrow" w:cs="Arial"/>
                      <w:sz w:val="20"/>
                      <w:szCs w:val="20"/>
                    </w:rPr>
                    <w:t>pregados deverão constituir CIPA, de acordo com o dimensionamento previsto no Anexo I da Portaria 33/1983 da Secretaria de Segurança do Ministério do Trabalho.</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Os empregadores com menos de 20 (vinte) empregados designarão um responsável pelo cumprimento do</w:t>
                  </w:r>
                  <w:r w:rsidRPr="00D93927">
                    <w:rPr>
                      <w:rFonts w:ascii="Arial Narrow" w:hAnsi="Arial Narrow" w:cs="Arial"/>
                      <w:sz w:val="20"/>
                      <w:szCs w:val="20"/>
                    </w:rPr>
                    <w:t>s objetivos da NR 5 (NR 5.6.4)</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Compete ao empregador convocar eleições para escolha dos representantes dos empregados na CIPA, no prazo mínimo de 60 (sessenta) dias antes do término do mandato em curso.(NR 5.38)</w:t>
                  </w:r>
                </w:p>
                <w:p w:rsidR="00000000" w:rsidRPr="00D93927" w:rsidRDefault="0045694D">
                  <w:pPr>
                    <w:pStyle w:val="blockquote"/>
                    <w:jc w:val="both"/>
                    <w:rPr>
                      <w:rFonts w:ascii="Arial Narrow" w:hAnsi="Arial Narrow" w:cs="Arial"/>
                      <w:sz w:val="20"/>
                      <w:szCs w:val="20"/>
                    </w:rPr>
                  </w:pPr>
                  <w:r w:rsidRPr="00D93927">
                    <w:rPr>
                      <w:rFonts w:ascii="Arial Narrow" w:hAnsi="Arial Narrow" w:cs="Arial"/>
                      <w:sz w:val="20"/>
                      <w:szCs w:val="20"/>
                    </w:rPr>
                    <w:t>A empresa estabelecerá mecanismos para comun</w:t>
                  </w:r>
                  <w:r w:rsidRPr="00D93927">
                    <w:rPr>
                      <w:rFonts w:ascii="Arial Narrow" w:hAnsi="Arial Narrow" w:cs="Arial"/>
                      <w:sz w:val="20"/>
                      <w:szCs w:val="20"/>
                    </w:rPr>
                    <w:t>icar o início do processo eleitoral ao sindicato da categoria profissional.(NR 5.38.1)</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 Presidente e o Vice Presidente da CIPA constituirão dentre seus membros, no prazo mínimo de 55 (cinqüenta e cinco) dias antes do término do mandato em curso, a Comissã</w:t>
                  </w:r>
                  <w:r w:rsidRPr="00D93927">
                    <w:rPr>
                      <w:rFonts w:ascii="Arial Narrow" w:hAnsi="Arial Narrow" w:cs="Arial"/>
                      <w:sz w:val="20"/>
                      <w:szCs w:val="20"/>
                    </w:rPr>
                    <w:t>o Eleitoral - CE, que será a responsável pela organização e acompanhamento do processo eleitoral. (NR 5.39)</w:t>
                  </w:r>
                </w:p>
                <w:p w:rsidR="00000000" w:rsidRPr="00D93927" w:rsidRDefault="0045694D">
                  <w:pPr>
                    <w:pStyle w:val="blockquote"/>
                    <w:jc w:val="both"/>
                    <w:rPr>
                      <w:rFonts w:ascii="Arial Narrow" w:hAnsi="Arial Narrow" w:cs="Arial"/>
                      <w:sz w:val="20"/>
                      <w:szCs w:val="20"/>
                    </w:rPr>
                  </w:pPr>
                  <w:r w:rsidRPr="00D93927">
                    <w:rPr>
                      <w:rFonts w:ascii="Arial Narrow" w:hAnsi="Arial Narrow" w:cs="Arial"/>
                      <w:sz w:val="20"/>
                      <w:szCs w:val="20"/>
                    </w:rPr>
                    <w:t>Nos estabelecimentos onde não houver CIPA, a Comissão Eleitoral será constituída pela empresa. (NR 5.39.1)</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 processo eleitoral observará as seguint</w:t>
                  </w:r>
                  <w:r w:rsidRPr="00D93927">
                    <w:rPr>
                      <w:rFonts w:ascii="Arial Narrow" w:hAnsi="Arial Narrow" w:cs="Arial"/>
                      <w:sz w:val="20"/>
                      <w:szCs w:val="20"/>
                    </w:rPr>
                    <w:t>es condições: (NR 5.40)</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 publicação e divulgação de edital, em locais de fácil acesso e visualização, no prazo mínimo de 45 (quarenta e cinco) dias antes do término do mandato em curso;</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b) inscrição e eleição individual, sendo que o período mínimo para i</w:t>
                  </w:r>
                  <w:r w:rsidRPr="00D93927">
                    <w:rPr>
                      <w:rFonts w:ascii="Arial Narrow" w:hAnsi="Arial Narrow" w:cs="Arial"/>
                      <w:sz w:val="20"/>
                      <w:szCs w:val="20"/>
                    </w:rPr>
                    <w:t>nscricão será de quinze dias;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c) liberdade de inscricão para todos os empregados do estabelecimento, independentemente de setores ou locais de trabalho, com fornecimento de comprovante;</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d) garantia de emprego para todos os inscritos até a eleição;</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e) realização da eleição no prazo mínimo de 30 (trinta) dias antes do término do mandato da CIPA, quando houver;</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f) realização de eleição em dia normal de trabalho, respeitando os horários de turnos e em horários que possibilite a participação da maioria d</w:t>
                  </w:r>
                  <w:r w:rsidRPr="00D93927">
                    <w:rPr>
                      <w:rFonts w:ascii="Arial Narrow" w:hAnsi="Arial Narrow" w:cs="Arial"/>
                      <w:sz w:val="20"/>
                      <w:szCs w:val="20"/>
                    </w:rPr>
                    <w:t>os empregados;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g) voto secreto;</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h) apuração dos votos, em horário normal de trabalho, com acompanhamento de representante do empregador e dos empregados, em número a ser definido pela comissão eleitoral;</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i) faculdade de eleição por meios eletrônicos;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j) gu</w:t>
                  </w:r>
                  <w:r w:rsidRPr="00D93927">
                    <w:rPr>
                      <w:rFonts w:ascii="Arial Narrow" w:hAnsi="Arial Narrow" w:cs="Arial"/>
                      <w:sz w:val="20"/>
                      <w:szCs w:val="20"/>
                    </w:rPr>
                    <w:t>arda, pelo empregador, de todos os documentos relativos à eleição, por um período mínimo de cinco anos.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Havendo participação inferior a cinqüenta por cento dos empregados na votação, não haverá a apuração dos votos e a comissão eleitoral deverá organizar o</w:t>
                  </w:r>
                  <w:r w:rsidRPr="00D93927">
                    <w:rPr>
                      <w:rFonts w:ascii="Arial Narrow" w:hAnsi="Arial Narrow" w:cs="Arial"/>
                      <w:sz w:val="20"/>
                      <w:szCs w:val="20"/>
                    </w:rPr>
                    <w:t>utra votação que ocorrerá no prazo máximo de dez dias.(NR 5.41)</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xml:space="preserve"> Os empregadores encaminharão ao sindicato profissional, cópia da ata de posse dos membros da CIPA, bem como calendário anual das reuniões ordinárias, no prazo de 15 (quinze</w:t>
                  </w:r>
                  <w:r w:rsidRPr="00D93927">
                    <w:rPr>
                      <w:rFonts w:ascii="Arial Narrow" w:hAnsi="Arial Narrow" w:cs="Arial"/>
                      <w:sz w:val="20"/>
                      <w:szCs w:val="20"/>
                    </w:rPr>
                    <w:t>) dias da posse. Aqueles empregadores que a lei não exige a CIPA, deverão encaminhar o nome do designado, no mesmo prazo acima.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xml:space="preserve"> Neste ato fica instituído o Grupo de Trabalho composto pelas Entidades Sinduscon Norte PR., Fetraconspar e Se</w:t>
                  </w:r>
                  <w:r w:rsidRPr="00D93927">
                    <w:rPr>
                      <w:rFonts w:ascii="Arial Narrow" w:hAnsi="Arial Narrow" w:cs="Arial"/>
                      <w:sz w:val="20"/>
                      <w:szCs w:val="20"/>
                    </w:rPr>
                    <w:t>conci Norte PR., o qual se reunirá para analisar, discutir e propor mudanças nesta cláusula, e outras referentes à medicina, saúde e segurança no trabalho.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Aceitação de Atestados Médicos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QUADRAGÉSIMA PRIMEIRA - ATESTADOS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spacing w:before="0" w:beforeAutospacing="0" w:after="0" w:afterAutospacing="0"/>
                    <w:jc w:val="both"/>
                    <w:rPr>
                      <w:rFonts w:ascii="Arial Narrow" w:hAnsi="Arial Narrow" w:cs="Arial"/>
                      <w:sz w:val="20"/>
                      <w:szCs w:val="20"/>
                    </w:rPr>
                  </w:pPr>
                  <w:r w:rsidRPr="00D93927">
                    <w:rPr>
                      <w:rFonts w:ascii="Arial Narrow" w:hAnsi="Arial Narrow" w:cs="Arial"/>
                      <w:sz w:val="20"/>
                      <w:szCs w:val="20"/>
                    </w:rPr>
                    <w:t>Os atestados médic</w:t>
                  </w:r>
                  <w:r w:rsidRPr="00D93927">
                    <w:rPr>
                      <w:rFonts w:ascii="Arial Narrow" w:hAnsi="Arial Narrow" w:cs="Arial"/>
                      <w:sz w:val="20"/>
                      <w:szCs w:val="20"/>
                    </w:rPr>
                    <w:t>os para dispensa de serviço por doenças, para efeito de abono de falta ao serviço, sem a exigência do CID, deverão ser aceitos pelos empregadores quando o documento for oriundo dos serviços médicos e odontológicos das entidades profissionais, os quais some</w:t>
                  </w:r>
                  <w:r w:rsidRPr="00D93927">
                    <w:rPr>
                      <w:rFonts w:ascii="Arial Narrow" w:hAnsi="Arial Narrow" w:cs="Arial"/>
                      <w:sz w:val="20"/>
                      <w:szCs w:val="20"/>
                    </w:rPr>
                    <w:t>nte serão reconhecidos se forem ratificados pelo serviço médico do próprio empregador ou do Sindicato Patronal. Não havendo serviço médico próprio do empregador ou do Sindicato Patronal na localidade, prevalecerão isoladamente os atestados médicos e odonto</w:t>
                  </w:r>
                  <w:r w:rsidRPr="00D93927">
                    <w:rPr>
                      <w:rFonts w:ascii="Arial Narrow" w:hAnsi="Arial Narrow" w:cs="Arial"/>
                      <w:sz w:val="20"/>
                      <w:szCs w:val="20"/>
                    </w:rPr>
                    <w:t xml:space="preserve">lógicos das entidades profissionais. </w:t>
                  </w:r>
                </w:p>
                <w:p w:rsidR="00000000" w:rsidRPr="00D93927" w:rsidRDefault="0045694D">
                  <w:pPr>
                    <w:pStyle w:val="NormalWeb"/>
                    <w:spacing w:before="0" w:beforeAutospacing="0" w:after="0" w:afterAutospacing="0"/>
                    <w:jc w:val="both"/>
                    <w:rPr>
                      <w:rFonts w:ascii="Arial Narrow" w:hAnsi="Arial Narrow" w:cs="Arial"/>
                      <w:sz w:val="20"/>
                      <w:szCs w:val="20"/>
                    </w:rPr>
                  </w:pPr>
                  <w:r w:rsidRPr="00D93927">
                    <w:rPr>
                      <w:rFonts w:ascii="Arial Narrow" w:hAnsi="Arial Narrow" w:cs="Arial"/>
                      <w:sz w:val="20"/>
                      <w:szCs w:val="20"/>
                    </w:rPr>
                    <w:t> </w:t>
                  </w:r>
                  <w:r w:rsidRPr="00D93927">
                    <w:rPr>
                      <w:rFonts w:ascii="Arial Narrow" w:hAnsi="Arial Narrow" w:cs="Arial"/>
                      <w:b/>
                      <w:bCs/>
                      <w:sz w:val="20"/>
                      <w:szCs w:val="20"/>
                    </w:rPr>
                    <w:t>PARÁGRAFO ÚNICO</w:t>
                  </w:r>
                  <w:r w:rsidRPr="00D93927">
                    <w:rPr>
                      <w:rFonts w:ascii="Arial Narrow" w:hAnsi="Arial Narrow" w:cs="Arial"/>
                      <w:sz w:val="20"/>
                      <w:szCs w:val="20"/>
                    </w:rPr>
                    <w:t>: São válidos os atestados médicos, para todos os efeitos legais, aqueles que preencherem os requisitos da Portaria MPAS nº 3.370 de 09/10/1984, devendo a empresa fornecer comprovante da entrega do ates</w:t>
                  </w:r>
                  <w:r w:rsidRPr="00D93927">
                    <w:rPr>
                      <w:rFonts w:ascii="Arial Narrow" w:hAnsi="Arial Narrow" w:cs="Arial"/>
                      <w:sz w:val="20"/>
                      <w:szCs w:val="20"/>
                    </w:rPr>
                    <w:t>tado ao empregado.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Profissionais de Saúde e Segurança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QUADRAGÉSIMA SEGUNDA - ASSIS MÉD AMB ODONT, PROG SAÚDE OCUP, SEG MEIO AMB TRAB, PCMAT, PCMSO, PPRA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Todos os empregadores abrangidos pela presente convenção coletiva, tem obrigação de di</w:t>
                  </w:r>
                  <w:r w:rsidRPr="00D93927">
                    <w:rPr>
                      <w:rFonts w:ascii="Arial Narrow" w:hAnsi="Arial Narrow" w:cs="Arial"/>
                      <w:sz w:val="20"/>
                      <w:szCs w:val="20"/>
                    </w:rPr>
                    <w:t>sponibilizarem a seus empregados, integrantes da categoria, gratuitamente, assistência médica ambulatorial e odontológica, bem como, os Programas de Saúde Ocupacional, Segurança e Meio Ambiente do Trabalho no setor da Construção Civil, abrangendo o Program</w:t>
                  </w:r>
                  <w:r w:rsidRPr="00D93927">
                    <w:rPr>
                      <w:rFonts w:ascii="Arial Narrow" w:hAnsi="Arial Narrow" w:cs="Arial"/>
                      <w:sz w:val="20"/>
                      <w:szCs w:val="20"/>
                    </w:rPr>
                    <w:t>a de Controle Médico e Saúde Ocupacional (PCMSO); Programa de Prevenção de Riscos Ambientais (PPRA); Laudo Técnico de Condições Ambientais de Trabalho (LTCAT); Programa de Condições e Meio Ambiente no Trabalho (PCMAT); Perfil Profissiográfico Previdenciári</w:t>
                  </w:r>
                  <w:r w:rsidRPr="00D93927">
                    <w:rPr>
                      <w:rFonts w:ascii="Arial Narrow" w:hAnsi="Arial Narrow" w:cs="Arial"/>
                      <w:sz w:val="20"/>
                      <w:szCs w:val="20"/>
                    </w:rPr>
                    <w:t>o (PPP); inclusive CIPA e exames periódicos, admissionais e demissionais.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 </w:t>
                  </w:r>
                  <w:r w:rsidRPr="00D93927">
                    <w:rPr>
                      <w:rFonts w:ascii="Arial Narrow" w:hAnsi="Arial Narrow" w:cs="Arial"/>
                      <w:sz w:val="20"/>
                      <w:szCs w:val="20"/>
                    </w:rPr>
                    <w:t>O SINDUSCON PARANÁ NORTE e o Sindicato Profissional respectivo promoverão ações de fiscalização do cumprimento do disposto nesta cláusula, obrigando-se os emprega</w:t>
                  </w:r>
                  <w:r w:rsidRPr="00D93927">
                    <w:rPr>
                      <w:rFonts w:ascii="Arial Narrow" w:hAnsi="Arial Narrow" w:cs="Arial"/>
                      <w:sz w:val="20"/>
                      <w:szCs w:val="20"/>
                    </w:rPr>
                    <w:t>dores a fornecer, sempre que solicitado, cópia da folha de pagamentos, da SEFIP, GEFIP, CAGED  e/ou  da RAIS, para fins de conferência das parcelas recolhidas.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Style w:val="Forte"/>
                      <w:rFonts w:ascii="Arial Narrow" w:hAnsi="Arial Narrow" w:cs="Arial"/>
                      <w:sz w:val="20"/>
                      <w:szCs w:val="20"/>
                    </w:rPr>
                    <w:t> </w:t>
                  </w:r>
                  <w:r w:rsidRPr="00D93927">
                    <w:rPr>
                      <w:rFonts w:ascii="Arial Narrow" w:hAnsi="Arial Narrow" w:cs="Arial"/>
                      <w:sz w:val="20"/>
                      <w:szCs w:val="20"/>
                    </w:rPr>
                    <w:t>Em razão do princípio da responsabilidade solidária de classe, os empregadore</w:t>
                  </w:r>
                  <w:r w:rsidRPr="00D93927">
                    <w:rPr>
                      <w:rFonts w:ascii="Arial Narrow" w:hAnsi="Arial Narrow" w:cs="Arial"/>
                      <w:sz w:val="20"/>
                      <w:szCs w:val="20"/>
                    </w:rPr>
                    <w:t>s exigirão, contratualmente, de seus empreiteiros e sub-empreiteiras, a comprovação da prestação dos serviços inerentes  à esta  cláusula.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Todos os empregadores abrangidos pela presente Convenção Coletiva de Trabalho e obrigados a elabo</w:t>
                  </w:r>
                  <w:r w:rsidRPr="00D93927">
                    <w:rPr>
                      <w:rFonts w:ascii="Arial Narrow" w:hAnsi="Arial Narrow" w:cs="Arial"/>
                      <w:sz w:val="20"/>
                      <w:szCs w:val="20"/>
                    </w:rPr>
                    <w:t>rarem os Programas PCMAT, PCMSO e PPRA, conforme as NR- s e portarias específicas, deverão quando solicitado, encaminhar cópia dos referidos programas ao sindicato laboral.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QUARTO: </w:t>
                  </w:r>
                  <w:r w:rsidRPr="00D93927">
                    <w:rPr>
                      <w:rFonts w:ascii="Arial Narrow" w:hAnsi="Arial Narrow" w:cs="Arial"/>
                      <w:sz w:val="20"/>
                      <w:szCs w:val="20"/>
                    </w:rPr>
                    <w:t> Os empregadores associadas ao Seconci Norte do Paraná poderão ap</w:t>
                  </w:r>
                  <w:r w:rsidRPr="00D93927">
                    <w:rPr>
                      <w:rFonts w:ascii="Arial Narrow" w:hAnsi="Arial Narrow" w:cs="Arial"/>
                      <w:sz w:val="20"/>
                      <w:szCs w:val="20"/>
                    </w:rPr>
                    <w:t>resentar somente certidão comprobatória expedida pelo Seconci Paraná Norte</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QUINTO</w:t>
                  </w:r>
                  <w:r w:rsidRPr="00D93927">
                    <w:rPr>
                      <w:rStyle w:val="Forte"/>
                      <w:rFonts w:ascii="Arial Narrow" w:hAnsi="Arial Narrow" w:cs="Arial"/>
                      <w:sz w:val="20"/>
                      <w:szCs w:val="20"/>
                    </w:rPr>
                    <w:t>:</w:t>
                  </w:r>
                  <w:r w:rsidRPr="00D93927">
                    <w:rPr>
                      <w:rFonts w:ascii="Arial Narrow" w:hAnsi="Arial Narrow" w:cs="Arial"/>
                      <w:sz w:val="20"/>
                      <w:szCs w:val="20"/>
                    </w:rPr>
                    <w:t> Os empregadores fornecerão ao Sindicato Obreiro, quando solicitado cópia do CAGED, (Cadastro Geral de Empregados e Desempregados), até o 5o.(quinto) dia útil do mê</w:t>
                  </w:r>
                  <w:r w:rsidRPr="00D93927">
                    <w:rPr>
                      <w:rFonts w:ascii="Arial Narrow" w:hAnsi="Arial Narrow" w:cs="Arial"/>
                      <w:sz w:val="20"/>
                      <w:szCs w:val="20"/>
                    </w:rPr>
                    <w:t>s subsequente ao da elaboração do mesmo.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Acompanhamento de Acidentado e/ou Portador de Doença Profissional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QUADRAGÉSIMA TERCEIRA - TRANSPORTE DE ACIDENTADOS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Obriga-se o empregador a providenciar transporte adequado ao empregado, com urgê</w:t>
                  </w:r>
                  <w:r w:rsidRPr="00D93927">
                    <w:rPr>
                      <w:rFonts w:ascii="Arial Narrow" w:hAnsi="Arial Narrow" w:cs="Arial"/>
                      <w:sz w:val="20"/>
                      <w:szCs w:val="20"/>
                    </w:rPr>
                    <w:t>ncia, para local apropriado, em caso de acidente, mal súbito ou parto, desde que ocorram no horário de trabalho e no local de trabalho.</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br/>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lastRenderedPageBreak/>
                    <w:t xml:space="preserve">Primeiros Socorros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QUADRAGÉSIMA QUARTA - CAIXA DE PRIMEIROS SOCORROS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As empresas deverão disponibiliz</w:t>
                  </w:r>
                  <w:r w:rsidRPr="00D93927">
                    <w:rPr>
                      <w:rFonts w:ascii="Arial Narrow" w:hAnsi="Arial Narrow" w:cs="Arial"/>
                      <w:sz w:val="20"/>
                      <w:szCs w:val="20"/>
                    </w:rPr>
                    <w:t>ar aos trabalhadores, caixa de emergência equipada com material  necessário a prestação de primeiros socorros, mantendo em local adequado e aos cuidados de um trabalhador treinado para esse fim. Contendo no mínimo o seguinte itens:5 rolos de atadura de cre</w:t>
                  </w:r>
                  <w:r w:rsidRPr="00D93927">
                    <w:rPr>
                      <w:rFonts w:ascii="Arial Narrow" w:hAnsi="Arial Narrow" w:cs="Arial"/>
                      <w:sz w:val="20"/>
                      <w:szCs w:val="20"/>
                    </w:rPr>
                    <w:t>pom de</w:t>
                  </w:r>
                  <w:r w:rsidRPr="00D93927">
                    <w:rPr>
                      <w:rFonts w:ascii="Arial Narrow" w:hAnsi="Arial Narrow" w:cs="Arial"/>
                      <w:sz w:val="20"/>
                      <w:szCs w:val="20"/>
                    </w:rPr>
                    <w:t xml:space="preserve"> </w:t>
                  </w:r>
                  <w:r w:rsidRPr="00D93927">
                    <w:rPr>
                      <w:rFonts w:ascii="Arial Narrow" w:hAnsi="Arial Narrow" w:cs="Arial"/>
                      <w:sz w:val="20"/>
                      <w:szCs w:val="20"/>
                    </w:rPr>
                    <w:t>10 c</w:t>
                  </w:r>
                  <w:r w:rsidRPr="00D93927">
                    <w:rPr>
                      <w:rFonts w:ascii="Arial Narrow" w:hAnsi="Arial Narrow" w:cs="Arial"/>
                      <w:sz w:val="20"/>
                      <w:szCs w:val="20"/>
                    </w:rPr>
                    <w:t>m</w:t>
                  </w:r>
                  <w:r w:rsidRPr="00D93927">
                    <w:rPr>
                      <w:rFonts w:ascii="Arial Narrow" w:hAnsi="Arial Narrow" w:cs="Arial"/>
                      <w:sz w:val="20"/>
                      <w:szCs w:val="20"/>
                    </w:rPr>
                    <w:t xml:space="preserve"> de largura, 5 rolos de atadura de crepom de</w:t>
                  </w:r>
                  <w:r w:rsidRPr="00D93927">
                    <w:rPr>
                      <w:rFonts w:ascii="Arial Narrow" w:hAnsi="Arial Narrow" w:cs="Arial"/>
                      <w:sz w:val="20"/>
                      <w:szCs w:val="20"/>
                    </w:rPr>
                    <w:t xml:space="preserve"> </w:t>
                  </w:r>
                  <w:r w:rsidRPr="00D93927">
                    <w:rPr>
                      <w:rFonts w:ascii="Arial Narrow" w:hAnsi="Arial Narrow" w:cs="Arial"/>
                      <w:sz w:val="20"/>
                      <w:szCs w:val="20"/>
                    </w:rPr>
                    <w:t>15 c</w:t>
                  </w:r>
                  <w:r w:rsidRPr="00D93927">
                    <w:rPr>
                      <w:rFonts w:ascii="Arial Narrow" w:hAnsi="Arial Narrow" w:cs="Arial"/>
                      <w:sz w:val="20"/>
                      <w:szCs w:val="20"/>
                    </w:rPr>
                    <w:t>m</w:t>
                  </w:r>
                  <w:r w:rsidRPr="00D93927">
                    <w:rPr>
                      <w:rFonts w:ascii="Arial Narrow" w:hAnsi="Arial Narrow" w:cs="Arial"/>
                      <w:sz w:val="20"/>
                      <w:szCs w:val="20"/>
                    </w:rPr>
                    <w:t xml:space="preserve"> de largura, uma caixa de curativo alto adesivo, 10 pacotes de gaze esterilizada, uma tesoura pequena, um pacote algodão, 2 pares de luvas cirúrgicas nº 8, 2 sacos plásticos transparentes de</w:t>
                  </w:r>
                  <w:r w:rsidRPr="00D93927">
                    <w:rPr>
                      <w:rFonts w:ascii="Arial Narrow" w:hAnsi="Arial Narrow" w:cs="Arial"/>
                      <w:sz w:val="20"/>
                      <w:szCs w:val="20"/>
                    </w:rPr>
                    <w:t xml:space="preserve"> </w:t>
                  </w:r>
                  <w:r w:rsidRPr="00D93927">
                    <w:rPr>
                      <w:rFonts w:ascii="Arial Narrow" w:hAnsi="Arial Narrow" w:cs="Arial"/>
                      <w:sz w:val="20"/>
                      <w:szCs w:val="20"/>
                    </w:rPr>
                    <w:t>1 l</w:t>
                  </w:r>
                  <w:r w:rsidRPr="00D93927">
                    <w:rPr>
                      <w:rFonts w:ascii="Arial Narrow" w:hAnsi="Arial Narrow" w:cs="Arial"/>
                      <w:sz w:val="20"/>
                      <w:szCs w:val="20"/>
                    </w:rPr>
                    <w:t>itr</w:t>
                  </w:r>
                  <w:r w:rsidRPr="00D93927">
                    <w:rPr>
                      <w:rFonts w:ascii="Arial Narrow" w:hAnsi="Arial Narrow" w:cs="Arial"/>
                      <w:sz w:val="20"/>
                      <w:szCs w:val="20"/>
                    </w:rPr>
                    <w:t>o</w:t>
                  </w:r>
                  <w:r w:rsidRPr="00D93927">
                    <w:rPr>
                      <w:rFonts w:ascii="Arial Narrow" w:hAnsi="Arial Narrow" w:cs="Arial"/>
                      <w:sz w:val="20"/>
                      <w:szCs w:val="20"/>
                    </w:rPr>
                    <w:t>, um rolo de esparadrapo grande, um garrote de borracha grosso 50cm, um sabão liquido anti bactericida.</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Outras Normas de Prevenção de Acidentes e Doenças Profissionais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CLÁUSULA QUADRAGÉSIMA QUINTA - PROIBIÇÃO DE USO DE CELULAR NO CANTEIRO DE OBRAS</w:t>
                  </w:r>
                  <w:r w:rsidRPr="00D93927">
                    <w:rPr>
                      <w:rFonts w:ascii="Arial Narrow" w:eastAsia="Times New Roman" w:hAnsi="Arial Narrow" w:cs="Arial"/>
                      <w:b/>
                      <w:bCs/>
                      <w:sz w:val="20"/>
                      <w:szCs w:val="20"/>
                    </w:rPr>
                    <w:t xml:space="preserve">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xml:space="preserve">Fica proibido o uso de aparelho celular e </w:t>
                  </w:r>
                  <w:r w:rsidRPr="00D93927">
                    <w:rPr>
                      <w:rStyle w:val="nfase"/>
                      <w:rFonts w:ascii="Arial Narrow" w:hAnsi="Arial Narrow" w:cs="Arial"/>
                      <w:sz w:val="20"/>
                      <w:szCs w:val="20"/>
                    </w:rPr>
                    <w:t>tablet</w:t>
                  </w:r>
                  <w:r w:rsidRPr="00D93927">
                    <w:rPr>
                      <w:rFonts w:ascii="Arial Narrow" w:hAnsi="Arial Narrow" w:cs="Arial"/>
                      <w:sz w:val="20"/>
                      <w:szCs w:val="20"/>
                    </w:rPr>
                    <w:t xml:space="preserve"> de propriedade do empregado no canteiro de obras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Para atender ou realizar uma ligação em caráter emergencial durante o expediente, o trabalhador deverá interromper a atividade que est</w:t>
                  </w:r>
                  <w:r w:rsidRPr="00D93927">
                    <w:rPr>
                      <w:rFonts w:ascii="Arial Narrow" w:hAnsi="Arial Narrow" w:cs="Arial"/>
                      <w:sz w:val="20"/>
                      <w:szCs w:val="20"/>
                    </w:rPr>
                    <w:t>á desenvolvendo e se posicionar de forma segura, em área que será delimitada pelo empregador.</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t xml:space="preserve">PARÁGRAFO SEGUNDO: </w:t>
                  </w:r>
                  <w:r w:rsidRPr="00D93927">
                    <w:rPr>
                      <w:rFonts w:ascii="Arial Narrow" w:hAnsi="Arial Narrow" w:cs="Arial"/>
                      <w:sz w:val="20"/>
                      <w:szCs w:val="20"/>
                    </w:rPr>
                    <w:t>O empregador deverá disponibilizar local adequado para guarda do equipamento, podendo ser o armário de uso do empregado.</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xml:space="preserve">: O </w:t>
                  </w:r>
                  <w:r w:rsidRPr="00D93927">
                    <w:rPr>
                      <w:rFonts w:ascii="Arial Narrow" w:hAnsi="Arial Narrow" w:cs="Arial"/>
                      <w:sz w:val="20"/>
                      <w:szCs w:val="20"/>
                    </w:rPr>
                    <w:t>não cumprimento da determinação ensejará advertência ao empregado.</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t xml:space="preserve">Relações Sindicais </w:t>
                  </w:r>
                  <w:r w:rsidRPr="00D93927">
                    <w:rPr>
                      <w:rFonts w:ascii="Arial Narrow" w:eastAsia="Times New Roman" w:hAnsi="Arial Narrow" w:cs="Arial"/>
                      <w:b/>
                      <w:bCs/>
                      <w:sz w:val="20"/>
                      <w:szCs w:val="20"/>
                    </w:rPr>
                    <w:br/>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Sindicalização (campanhas e contratação de sindicalizados)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QUADRAGÉSIMA SEXTA - SINDICALIZAÇÃO DOS EMPREGADOS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Os empregadores comprometem-se a favorec</w:t>
                  </w:r>
                  <w:r w:rsidRPr="00D93927">
                    <w:rPr>
                      <w:rFonts w:ascii="Arial Narrow" w:hAnsi="Arial Narrow" w:cs="Arial"/>
                      <w:sz w:val="20"/>
                      <w:szCs w:val="20"/>
                    </w:rPr>
                    <w:t>er à sindicalização de todos os seus empregados que estiverem na ativa, e dos que vierem a ser admitidos, facultando aos mesmos a assinatura da proposta para sócios nas respectivas seções de pessoal.</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Acesso do Sindicato ao Local de Trabalho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CLÁUSULA Q</w:t>
                  </w:r>
                  <w:r w:rsidRPr="00D93927">
                    <w:rPr>
                      <w:rFonts w:ascii="Arial Narrow" w:eastAsia="Times New Roman" w:hAnsi="Arial Narrow" w:cs="Arial"/>
                      <w:b/>
                      <w:bCs/>
                      <w:sz w:val="20"/>
                      <w:szCs w:val="20"/>
                    </w:rPr>
                    <w:t xml:space="preserve">UADRAGÉSIMA SÉTIMA - ACESSO DE DIRIGENTES SINDICAIS ÀS OBRAS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Assegura-se o acesso dos dirigentes sindicais às obras, nos intervalos destinados à alimentação e descanso para desempenho de suas funções, vedada a divulgação de matéria político-partidária o</w:t>
                  </w:r>
                  <w:r w:rsidRPr="00D93927">
                    <w:rPr>
                      <w:rFonts w:ascii="Arial Narrow" w:hAnsi="Arial Narrow" w:cs="Arial"/>
                      <w:sz w:val="20"/>
                      <w:szCs w:val="20"/>
                    </w:rPr>
                    <w:t>u ofensiva</w:t>
                  </w:r>
                  <w:r w:rsidRPr="00D93927">
                    <w:rPr>
                      <w:rFonts w:ascii="Arial Narrow" w:hAnsi="Arial Narrow" w:cs="Arial"/>
                      <w:sz w:val="20"/>
                      <w:szCs w:val="20"/>
                    </w:rPr>
                    <w:t>.</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Contribuições Sindicais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QUADRAGÉSIMA OITAVA - RECOLHIMENTO DE MENSALIDADE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De acordo com o artigo 545 parágrafo único da CLT, os empregadores sã</w:t>
                  </w:r>
                  <w:r w:rsidRPr="00D93927">
                    <w:rPr>
                      <w:rFonts w:ascii="Arial Narrow" w:hAnsi="Arial Narrow" w:cs="Arial"/>
                      <w:sz w:val="20"/>
                      <w:szCs w:val="20"/>
                    </w:rPr>
                    <w:t>o obrigadas a descontar em folha de pagamento as mensalidades dos associados do Sindicato dos trabalhadores, cujo percentual é de 2% (dois por cento) do salário nominal do empregado, desde que autorizados expressamente pelos empregados, cuja cópia da autor</w:t>
                  </w:r>
                  <w:r w:rsidRPr="00D93927">
                    <w:rPr>
                      <w:rFonts w:ascii="Arial Narrow" w:hAnsi="Arial Narrow" w:cs="Arial"/>
                      <w:sz w:val="20"/>
                      <w:szCs w:val="20"/>
                    </w:rPr>
                    <w:t>ização de desconto será fornecida pelo Sintracom às empresas.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lastRenderedPageBreak/>
                    <w:t>O recolhimento deverá ser efetuado até o 10o. (décimo) dia útil subseqüente ao mês que originou o desconto, mediante relação nominal. Findo este prazo, serão aplicadas as sanções nos termos do a</w:t>
                  </w:r>
                  <w:r w:rsidRPr="00D93927">
                    <w:rPr>
                      <w:rFonts w:ascii="Arial Narrow" w:hAnsi="Arial Narrow" w:cs="Arial"/>
                      <w:sz w:val="20"/>
                      <w:szCs w:val="20"/>
                    </w:rPr>
                    <w:t>rtigo 600 da CLT.</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ÚNICO:</w:t>
                  </w:r>
                  <w:r w:rsidRPr="00D93927">
                    <w:rPr>
                      <w:rFonts w:ascii="Arial Narrow" w:hAnsi="Arial Narrow" w:cs="Arial"/>
                      <w:sz w:val="20"/>
                      <w:szCs w:val="20"/>
                    </w:rPr>
                    <w:t xml:space="preserve"> O desconto da mensalidade não será devido cumulativamente com o desconto da Contribuição Negocial fixada na Cláusula que trata da “contribuição negocial”, deste instrumento normativo.</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CLÁUSULA QUADRAGÉSIMA NONA - CONTRI</w:t>
                  </w:r>
                  <w:r w:rsidRPr="00D93927">
                    <w:rPr>
                      <w:rFonts w:ascii="Arial Narrow" w:eastAsia="Times New Roman" w:hAnsi="Arial Narrow" w:cs="Arial"/>
                      <w:b/>
                      <w:bCs/>
                      <w:sz w:val="20"/>
                      <w:szCs w:val="20"/>
                    </w:rPr>
                    <w:t xml:space="preserve">BUIÇÃO DOS EMPREGADORES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Considerando os serviços prestados pelo sindicato Patronal convenente, especialmente quanto à negociação coletiva de trabalho (art. 8º, incisos II,III e VI da Constituição Federal de 1988), que resultou na presente Convenção.</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Fic</w:t>
                  </w:r>
                  <w:r w:rsidRPr="00D93927">
                    <w:rPr>
                      <w:rFonts w:ascii="Arial Narrow" w:hAnsi="Arial Narrow" w:cs="Arial"/>
                      <w:sz w:val="20"/>
                      <w:szCs w:val="20"/>
                    </w:rPr>
                    <w:t>a estabelecida, conforme deliberação tomada em Assembléia Geraldo Sindicato dos Empregadores, a Contribuição assistencial Patronal, a que se sujeitarão todas as empresas associadas ou não do aludido Sindicato, e que se constitui na obrigatoriedade do recol</w:t>
                  </w:r>
                  <w:r w:rsidRPr="00D93927">
                    <w:rPr>
                      <w:rFonts w:ascii="Arial Narrow" w:hAnsi="Arial Narrow" w:cs="Arial"/>
                      <w:sz w:val="20"/>
                      <w:szCs w:val="20"/>
                    </w:rPr>
                    <w:t>himento em favor do SINDICATO DA INDÚSTRIA DA CONSTRUÇÃO CIVIL DO NORTE DO PARANÁ, da contribuição assistencial consoante tabela proporcional adiante transcrita, na conta 560-6, agência 4355, Cooperativa Sicoob, O referido recolhimento será efetuado em qua</w:t>
                  </w:r>
                  <w:r w:rsidRPr="00D93927">
                    <w:rPr>
                      <w:rFonts w:ascii="Arial Narrow" w:hAnsi="Arial Narrow" w:cs="Arial"/>
                      <w:sz w:val="20"/>
                      <w:szCs w:val="20"/>
                    </w:rPr>
                    <w:t>lquer agência Bancária, em guias próprias que poderão ser encontradas na sede do Sindicato. Às empresas que vierem a se constituir durante a vigência desta convenção, também pagarão a contribuição em apreço, tomando por base de cálculo o seu capital social</w:t>
                  </w:r>
                  <w:r w:rsidRPr="00D93927">
                    <w:rPr>
                      <w:rFonts w:ascii="Arial Narrow" w:hAnsi="Arial Narrow" w:cs="Arial"/>
                      <w:sz w:val="20"/>
                      <w:szCs w:val="20"/>
                    </w:rPr>
                    <w:t xml:space="preserve"> inicial e por época do recolhimento, o mês de sua constituição.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rPr>
                    <w:t>PARÁGRAFO PRIMEIRO:</w:t>
                  </w:r>
                  <w:r w:rsidRPr="00D93927">
                    <w:rPr>
                      <w:rFonts w:ascii="Arial Narrow" w:hAnsi="Arial Narrow" w:cs="Arial"/>
                      <w:sz w:val="20"/>
                      <w:szCs w:val="20"/>
                    </w:rPr>
                    <w:t xml:space="preserve"> Será concedido um desconto de 30% (trinta por cento) somente para as EMPRESAS ASSOCIADAS AO SINDUSCON NORTE PR e que efetuarem o pagamento à vista, até o dia </w:t>
                  </w:r>
                  <w:r w:rsidRPr="00D93927">
                    <w:rPr>
                      <w:rStyle w:val="Forte"/>
                      <w:rFonts w:ascii="Arial Narrow" w:hAnsi="Arial Narrow" w:cs="Arial"/>
                      <w:sz w:val="20"/>
                      <w:szCs w:val="20"/>
                    </w:rPr>
                    <w:t>25/09/2019</w:t>
                  </w:r>
                  <w:r w:rsidRPr="00D93927">
                    <w:rPr>
                      <w:rFonts w:ascii="Arial Narrow" w:hAnsi="Arial Narrow" w:cs="Arial"/>
                      <w:sz w:val="20"/>
                      <w:szCs w:val="20"/>
                    </w:rPr>
                    <w:t>. P</w:t>
                  </w:r>
                  <w:r w:rsidRPr="00D93927">
                    <w:rPr>
                      <w:rFonts w:ascii="Arial Narrow" w:hAnsi="Arial Narrow" w:cs="Arial"/>
                      <w:sz w:val="20"/>
                      <w:szCs w:val="20"/>
                    </w:rPr>
                    <w:t>ara as empresas não associadas e para a empresa optante pelo pagamento em 03 (três) parcelas, não haverá o desconto e o vencimento da 1ª (primeira) parcela será dia </w:t>
                  </w:r>
                  <w:r w:rsidRPr="00D93927">
                    <w:rPr>
                      <w:rStyle w:val="Forte"/>
                      <w:rFonts w:ascii="Arial Narrow" w:hAnsi="Arial Narrow" w:cs="Arial"/>
                      <w:sz w:val="20"/>
                      <w:szCs w:val="20"/>
                    </w:rPr>
                    <w:t>25/09/2019,</w:t>
                  </w:r>
                  <w:r w:rsidRPr="00D93927">
                    <w:rPr>
                      <w:rFonts w:ascii="Arial Narrow" w:hAnsi="Arial Narrow" w:cs="Arial"/>
                      <w:sz w:val="20"/>
                      <w:szCs w:val="20"/>
                    </w:rPr>
                    <w:t> e das demais nos dias </w:t>
                  </w:r>
                  <w:r w:rsidRPr="00D93927">
                    <w:rPr>
                      <w:rStyle w:val="Forte"/>
                      <w:rFonts w:ascii="Arial Narrow" w:hAnsi="Arial Narrow" w:cs="Arial"/>
                      <w:sz w:val="20"/>
                      <w:szCs w:val="20"/>
                    </w:rPr>
                    <w:t>25/10/2019 </w:t>
                  </w:r>
                  <w:r w:rsidRPr="00D93927">
                    <w:rPr>
                      <w:rFonts w:ascii="Arial Narrow" w:hAnsi="Arial Narrow" w:cs="Arial"/>
                      <w:sz w:val="20"/>
                      <w:szCs w:val="20"/>
                    </w:rPr>
                    <w:t>e</w:t>
                  </w:r>
                  <w:r w:rsidRPr="00D93927">
                    <w:rPr>
                      <w:rStyle w:val="Forte"/>
                      <w:rFonts w:ascii="Arial Narrow" w:hAnsi="Arial Narrow" w:cs="Arial"/>
                      <w:sz w:val="20"/>
                      <w:szCs w:val="20"/>
                    </w:rPr>
                    <w:t> 25/11/2019.</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PARÁ</w:t>
                  </w:r>
                  <w:r w:rsidRPr="00D93927">
                    <w:rPr>
                      <w:rFonts w:ascii="Arial Narrow" w:hAnsi="Arial Narrow" w:cs="Arial"/>
                      <w:sz w:val="20"/>
                      <w:szCs w:val="20"/>
                    </w:rPr>
                    <w:t>GRAFO SEGUNDO: Se o recolhimento da taxa assistencial patronal ocorrer após o prazo convencionado, incorrerá a empresas em multa de 10% (dez por cento), acrescido de juros de 1%(um por cento) ao mês.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Tabela Contribuição Assistencial Patronal 2019</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CAPITAL S</w:t>
                  </w:r>
                  <w:r w:rsidRPr="00D93927">
                    <w:rPr>
                      <w:rStyle w:val="Forte"/>
                      <w:rFonts w:ascii="Arial Narrow" w:hAnsi="Arial Narrow" w:cs="Arial"/>
                      <w:sz w:val="20"/>
                      <w:szCs w:val="20"/>
                      <w:u w:val="single"/>
                    </w:rPr>
                    <w:t>OCIAL DA EMPRESA EM JUNHO/2019 VALOR A RECOLHER</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w:t>
                  </w:r>
                </w:p>
                <w:tbl>
                  <w:tblPr>
                    <w:tblpPr w:leftFromText="45" w:rightFromText="45" w:vertAnchor="text"/>
                    <w:tblW w:w="9525" w:type="dxa"/>
                    <w:tblCellSpacing w:w="0" w:type="dxa"/>
                    <w:tblCellMar>
                      <w:left w:w="0" w:type="dxa"/>
                      <w:right w:w="0" w:type="dxa"/>
                    </w:tblCellMar>
                    <w:tblLook w:val="04A0" w:firstRow="1" w:lastRow="0" w:firstColumn="1" w:lastColumn="0" w:noHBand="0" w:noVBand="1"/>
                  </w:tblPr>
                  <w:tblGrid>
                    <w:gridCol w:w="956"/>
                    <w:gridCol w:w="4865"/>
                    <w:gridCol w:w="3704"/>
                  </w:tblGrid>
                  <w:tr w:rsidR="00000000" w:rsidRPr="00D93927">
                    <w:trPr>
                      <w:tblCellSpacing w:w="0" w:type="dxa"/>
                    </w:trPr>
                    <w:tc>
                      <w:tcPr>
                        <w:tcW w:w="100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Faixa</w:t>
                        </w:r>
                      </w:p>
                    </w:tc>
                    <w:tc>
                      <w:tcPr>
                        <w:tcW w:w="508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Capital social</w:t>
                        </w:r>
                      </w:p>
                    </w:tc>
                    <w:tc>
                      <w:tcPr>
                        <w:tcW w:w="3990" w:type="dxa"/>
                        <w:hideMark/>
                      </w:tcPr>
                      <w:p w:rsidR="00000000" w:rsidRPr="00D93927" w:rsidRDefault="0045694D">
                        <w:pPr>
                          <w:pStyle w:val="NormalWeb"/>
                          <w:jc w:val="right"/>
                          <w:rPr>
                            <w:rFonts w:ascii="Arial Narrow" w:hAnsi="Arial Narrow"/>
                            <w:sz w:val="20"/>
                            <w:szCs w:val="20"/>
                          </w:rPr>
                        </w:pPr>
                        <w:r w:rsidRPr="00D93927">
                          <w:rPr>
                            <w:rStyle w:val="Forte"/>
                            <w:rFonts w:ascii="Arial Narrow" w:hAnsi="Arial Narrow"/>
                            <w:sz w:val="20"/>
                            <w:szCs w:val="20"/>
                          </w:rPr>
                          <w:t>Valor a pagar R$</w:t>
                        </w:r>
                      </w:p>
                    </w:tc>
                  </w:tr>
                  <w:tr w:rsidR="00000000" w:rsidRPr="00D93927">
                    <w:trPr>
                      <w:tblCellSpacing w:w="0" w:type="dxa"/>
                    </w:trPr>
                    <w:tc>
                      <w:tcPr>
                        <w:tcW w:w="100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1</w:t>
                        </w:r>
                      </w:p>
                    </w:tc>
                    <w:tc>
                      <w:tcPr>
                        <w:tcW w:w="508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Até 50.000,00</w:t>
                        </w:r>
                      </w:p>
                    </w:tc>
                    <w:tc>
                      <w:tcPr>
                        <w:tcW w:w="3990" w:type="dxa"/>
                        <w:hideMark/>
                      </w:tcPr>
                      <w:p w:rsidR="00000000" w:rsidRPr="00D93927" w:rsidRDefault="0045694D">
                        <w:pPr>
                          <w:pStyle w:val="NormalWeb"/>
                          <w:jc w:val="right"/>
                          <w:rPr>
                            <w:rFonts w:ascii="Arial Narrow" w:hAnsi="Arial Narrow"/>
                            <w:sz w:val="20"/>
                            <w:szCs w:val="20"/>
                          </w:rPr>
                        </w:pPr>
                        <w:r w:rsidRPr="00D93927">
                          <w:rPr>
                            <w:rStyle w:val="Forte"/>
                            <w:rFonts w:ascii="Arial Narrow" w:hAnsi="Arial Narrow"/>
                            <w:sz w:val="20"/>
                            <w:szCs w:val="20"/>
                          </w:rPr>
                          <w:t>568,95</w:t>
                        </w:r>
                      </w:p>
                    </w:tc>
                  </w:tr>
                  <w:tr w:rsidR="00000000" w:rsidRPr="00D93927">
                    <w:trPr>
                      <w:tblCellSpacing w:w="0" w:type="dxa"/>
                    </w:trPr>
                    <w:tc>
                      <w:tcPr>
                        <w:tcW w:w="100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2</w:t>
                        </w:r>
                      </w:p>
                    </w:tc>
                    <w:tc>
                      <w:tcPr>
                        <w:tcW w:w="508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De 50.000,01        a           250.000,00</w:t>
                        </w:r>
                      </w:p>
                    </w:tc>
                    <w:tc>
                      <w:tcPr>
                        <w:tcW w:w="3990" w:type="dxa"/>
                        <w:hideMark/>
                      </w:tcPr>
                      <w:p w:rsidR="00000000" w:rsidRPr="00D93927" w:rsidRDefault="0045694D">
                        <w:pPr>
                          <w:pStyle w:val="NormalWeb"/>
                          <w:jc w:val="right"/>
                          <w:rPr>
                            <w:rFonts w:ascii="Arial Narrow" w:hAnsi="Arial Narrow"/>
                            <w:sz w:val="20"/>
                            <w:szCs w:val="20"/>
                          </w:rPr>
                        </w:pPr>
                        <w:r w:rsidRPr="00D93927">
                          <w:rPr>
                            <w:rStyle w:val="Forte"/>
                            <w:rFonts w:ascii="Arial Narrow" w:hAnsi="Arial Narrow"/>
                            <w:sz w:val="20"/>
                            <w:szCs w:val="20"/>
                          </w:rPr>
                          <w:t>1.064,25</w:t>
                        </w:r>
                      </w:p>
                    </w:tc>
                  </w:tr>
                  <w:tr w:rsidR="00000000" w:rsidRPr="00D93927">
                    <w:trPr>
                      <w:tblCellSpacing w:w="0" w:type="dxa"/>
                    </w:trPr>
                    <w:tc>
                      <w:tcPr>
                        <w:tcW w:w="100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3</w:t>
                        </w:r>
                      </w:p>
                    </w:tc>
                    <w:tc>
                      <w:tcPr>
                        <w:tcW w:w="508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De 250.000,01      a        1.000.000,00</w:t>
                        </w:r>
                      </w:p>
                    </w:tc>
                    <w:tc>
                      <w:tcPr>
                        <w:tcW w:w="3990" w:type="dxa"/>
                        <w:hideMark/>
                      </w:tcPr>
                      <w:p w:rsidR="00000000" w:rsidRPr="00D93927" w:rsidRDefault="0045694D">
                        <w:pPr>
                          <w:pStyle w:val="NormalWeb"/>
                          <w:jc w:val="right"/>
                          <w:rPr>
                            <w:rFonts w:ascii="Arial Narrow" w:hAnsi="Arial Narrow"/>
                            <w:sz w:val="20"/>
                            <w:szCs w:val="20"/>
                          </w:rPr>
                        </w:pPr>
                        <w:r w:rsidRPr="00D93927">
                          <w:rPr>
                            <w:rStyle w:val="Forte"/>
                            <w:rFonts w:ascii="Arial Narrow" w:hAnsi="Arial Narrow"/>
                            <w:sz w:val="20"/>
                            <w:szCs w:val="20"/>
                          </w:rPr>
                          <w:t>1.634,55</w:t>
                        </w:r>
                      </w:p>
                    </w:tc>
                  </w:tr>
                  <w:tr w:rsidR="00000000" w:rsidRPr="00D93927">
                    <w:trPr>
                      <w:tblCellSpacing w:w="0" w:type="dxa"/>
                    </w:trPr>
                    <w:tc>
                      <w:tcPr>
                        <w:tcW w:w="100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4</w:t>
                        </w:r>
                      </w:p>
                    </w:tc>
                    <w:tc>
                      <w:tcPr>
                        <w:tcW w:w="508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 xml:space="preserve">De 1.000.000,01   a        </w:t>
                        </w:r>
                        <w:r w:rsidRPr="00D93927">
                          <w:rPr>
                            <w:rStyle w:val="Forte"/>
                            <w:rFonts w:ascii="Arial Narrow" w:hAnsi="Arial Narrow"/>
                            <w:sz w:val="20"/>
                            <w:szCs w:val="20"/>
                          </w:rPr>
                          <w:t>2.500.000,00</w:t>
                        </w:r>
                      </w:p>
                    </w:tc>
                    <w:tc>
                      <w:tcPr>
                        <w:tcW w:w="3990" w:type="dxa"/>
                        <w:hideMark/>
                      </w:tcPr>
                      <w:p w:rsidR="00000000" w:rsidRPr="00D93927" w:rsidRDefault="0045694D">
                        <w:pPr>
                          <w:pStyle w:val="NormalWeb"/>
                          <w:jc w:val="right"/>
                          <w:rPr>
                            <w:rFonts w:ascii="Arial Narrow" w:hAnsi="Arial Narrow"/>
                            <w:sz w:val="20"/>
                            <w:szCs w:val="20"/>
                          </w:rPr>
                        </w:pPr>
                        <w:r w:rsidRPr="00D93927">
                          <w:rPr>
                            <w:rStyle w:val="Forte"/>
                            <w:rFonts w:ascii="Arial Narrow" w:hAnsi="Arial Narrow"/>
                            <w:sz w:val="20"/>
                            <w:szCs w:val="20"/>
                          </w:rPr>
                          <w:t>1.920,05</w:t>
                        </w:r>
                      </w:p>
                    </w:tc>
                  </w:tr>
                  <w:tr w:rsidR="00000000" w:rsidRPr="00D93927">
                    <w:trPr>
                      <w:tblCellSpacing w:w="0" w:type="dxa"/>
                    </w:trPr>
                    <w:tc>
                      <w:tcPr>
                        <w:tcW w:w="100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5</w:t>
                        </w:r>
                      </w:p>
                    </w:tc>
                    <w:tc>
                      <w:tcPr>
                        <w:tcW w:w="5085" w:type="dxa"/>
                        <w:hideMark/>
                      </w:tcPr>
                      <w:p w:rsidR="00000000" w:rsidRPr="00D93927" w:rsidRDefault="0045694D">
                        <w:pPr>
                          <w:pStyle w:val="NormalWeb"/>
                          <w:rPr>
                            <w:rFonts w:ascii="Arial Narrow" w:hAnsi="Arial Narrow"/>
                            <w:sz w:val="20"/>
                            <w:szCs w:val="20"/>
                          </w:rPr>
                        </w:pPr>
                        <w:r w:rsidRPr="00D93927">
                          <w:rPr>
                            <w:rStyle w:val="Forte"/>
                            <w:rFonts w:ascii="Arial Narrow" w:hAnsi="Arial Narrow"/>
                            <w:sz w:val="20"/>
                            <w:szCs w:val="20"/>
                          </w:rPr>
                          <w:t>De 2.500.000,01 acima</w:t>
                        </w:r>
                      </w:p>
                    </w:tc>
                    <w:tc>
                      <w:tcPr>
                        <w:tcW w:w="3990" w:type="dxa"/>
                        <w:hideMark/>
                      </w:tcPr>
                      <w:p w:rsidR="00000000" w:rsidRPr="00D93927" w:rsidRDefault="0045694D">
                        <w:pPr>
                          <w:pStyle w:val="NormalWeb"/>
                          <w:jc w:val="right"/>
                          <w:rPr>
                            <w:rFonts w:ascii="Arial Narrow" w:hAnsi="Arial Narrow"/>
                            <w:sz w:val="20"/>
                            <w:szCs w:val="20"/>
                          </w:rPr>
                        </w:pPr>
                        <w:r w:rsidRPr="00D93927">
                          <w:rPr>
                            <w:rStyle w:val="Forte"/>
                            <w:rFonts w:ascii="Arial Narrow" w:hAnsi="Arial Narrow"/>
                            <w:sz w:val="20"/>
                            <w:szCs w:val="20"/>
                          </w:rPr>
                          <w:t>3.554,15</w:t>
                        </w:r>
                      </w:p>
                    </w:tc>
                  </w:tr>
                </w:tbl>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QUINQUAGÉSIMA - CONTRIBUIÇÃO NEGOCIAL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 xml:space="preserve">Considerando que as assembleias dos Sindicatos Profissionais foram abertas à toda a categoria, inclusive aos não filiados, na forma do </w:t>
                  </w:r>
                  <w:r w:rsidRPr="00D93927">
                    <w:rPr>
                      <w:rFonts w:ascii="Arial Narrow" w:hAnsi="Arial Narrow" w:cs="Arial"/>
                      <w:sz w:val="20"/>
                      <w:szCs w:val="20"/>
                    </w:rPr>
                    <w:t>artigo 617, parágrafo segundo, da CLT;</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lastRenderedPageBreak/>
                    <w:t>Considerando que a categoria como um todo, independentemente de filiação sindical, foi representada nas negociações coletivas de acordo com o estabelecido nos incisos III e VI do artigo oitavo da Constituição da Repú</w:t>
                  </w:r>
                  <w:r w:rsidRPr="00D93927">
                    <w:rPr>
                      <w:rFonts w:ascii="Arial Narrow" w:hAnsi="Arial Narrow" w:cs="Arial"/>
                      <w:sz w:val="20"/>
                      <w:szCs w:val="20"/>
                    </w:rPr>
                    <w:t>blica e abrangida, sem nenhuma distinção na presente convenção coletiva;</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Considerando que a representação da categoria, associados ou não e sua abrangência no instrumento normativo não afeta a liberdade sindical consagrada no inciso V do artigo oitavo da C</w:t>
                  </w:r>
                  <w:r w:rsidRPr="00D93927">
                    <w:rPr>
                      <w:rFonts w:ascii="Arial Narrow" w:hAnsi="Arial Narrow" w:cs="Arial"/>
                      <w:sz w:val="20"/>
                      <w:szCs w:val="20"/>
                    </w:rPr>
                    <w:t>onstituição Federal;</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Considerando que a mesma assembleia que autorizou o Sindicato a manter negociações coletivas e celebrar esta convenção anuíram, coletivamente, de modo prévio e expresso, aos descontos salariais a título de contribuição negocial, destin</w:t>
                  </w:r>
                  <w:r w:rsidRPr="00D93927">
                    <w:rPr>
                      <w:rFonts w:ascii="Arial Narrow" w:hAnsi="Arial Narrow" w:cs="Arial"/>
                      <w:sz w:val="20"/>
                      <w:szCs w:val="20"/>
                    </w:rPr>
                    <w:t>ados à entidade sindical, nos termos do Estatuto Social e do art. 545, da CLT (lei 13467/2017);</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Considerando o art. 611 da CLT que determina a aplicação da convenção coletiva de trabalho para todos os representados pela entidade sindical;</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Considerando a or</w:t>
                  </w:r>
                  <w:r w:rsidRPr="00D93927">
                    <w:rPr>
                      <w:rFonts w:ascii="Arial Narrow" w:hAnsi="Arial Narrow" w:cs="Arial"/>
                      <w:sz w:val="20"/>
                      <w:szCs w:val="20"/>
                    </w:rPr>
                    <w:t>ientação do FÓRUM ESTADUAL EM DEFESA DA LIBERDADE SINDICAL no que tange a UNIFORMIZAÇÃO PROCEDIMENTAL NA QUESTÃO DO FINANCIMENTO SINDICAL que define:</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 xml:space="preserve">a) </w:t>
                  </w:r>
                  <w:r w:rsidRPr="00D93927">
                    <w:rPr>
                      <w:rStyle w:val="Forte"/>
                      <w:rFonts w:ascii="Arial Narrow" w:hAnsi="Arial Narrow" w:cs="Arial"/>
                      <w:sz w:val="20"/>
                      <w:szCs w:val="20"/>
                    </w:rPr>
                    <w:t>autorização coletiva e assemblear</w:t>
                  </w:r>
                  <w:r w:rsidRPr="00D93927">
                    <w:rPr>
                      <w:rFonts w:ascii="Arial Narrow" w:hAnsi="Arial Narrow" w:cs="Arial"/>
                      <w:sz w:val="20"/>
                      <w:szCs w:val="20"/>
                    </w:rPr>
                    <w:t xml:space="preserve"> - O Fórum Estadual em Defesa da Liberdade Sindical ratifica posiciona</w:t>
                  </w:r>
                  <w:r w:rsidRPr="00D93927">
                    <w:rPr>
                      <w:rFonts w:ascii="Arial Narrow" w:hAnsi="Arial Narrow" w:cs="Arial"/>
                      <w:sz w:val="20"/>
                      <w:szCs w:val="20"/>
                    </w:rPr>
                    <w:t>mento no sentido de que as autorizações para o desconto das contribuições sindical, negocial/assistencial deverão ser deliberadas coletivamente no momento da assembleia da categoria, em conformidade com o estatuto da entidade, as quais, caso autorizada a c</w:t>
                  </w:r>
                  <w:r w:rsidRPr="00D93927">
                    <w:rPr>
                      <w:rFonts w:ascii="Arial Narrow" w:hAnsi="Arial Narrow" w:cs="Arial"/>
                      <w:sz w:val="20"/>
                      <w:szCs w:val="20"/>
                    </w:rPr>
                    <w:t>obrança e recebimento de alguma contribuição, configuram-se como prévia e expressa autorização para o desconto e recebimento. Tal condição jurídica, determina a respectiva obrigação vinculante e acessória para o empregador, no tocante ao correspondente des</w:t>
                  </w:r>
                  <w:r w:rsidRPr="00D93927">
                    <w:rPr>
                      <w:rFonts w:ascii="Arial Narrow" w:hAnsi="Arial Narrow" w:cs="Arial"/>
                      <w:sz w:val="20"/>
                      <w:szCs w:val="20"/>
                    </w:rPr>
                    <w:t>conto e repasse ao sindicato, no caso da contribuição negocial/assistencial, desde que previamente definida pelos trabalhadores e prevista no instrumento coletivo; ou de aprovação prévia pela categoria profissional, no caso da contribuição sindical.</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 xml:space="preserve">b) </w:t>
                  </w:r>
                  <w:r w:rsidRPr="00D93927">
                    <w:rPr>
                      <w:rStyle w:val="Forte"/>
                      <w:rFonts w:ascii="Arial Narrow" w:hAnsi="Arial Narrow" w:cs="Arial"/>
                      <w:sz w:val="20"/>
                      <w:szCs w:val="20"/>
                    </w:rPr>
                    <w:t>cri</w:t>
                  </w:r>
                  <w:r w:rsidRPr="00D93927">
                    <w:rPr>
                      <w:rStyle w:val="Forte"/>
                      <w:rFonts w:ascii="Arial Narrow" w:hAnsi="Arial Narrow" w:cs="Arial"/>
                      <w:sz w:val="20"/>
                      <w:szCs w:val="20"/>
                    </w:rPr>
                    <w:t>térios de razoabilidade/proporcionalidade</w:t>
                  </w:r>
                  <w:r w:rsidRPr="00D93927">
                    <w:rPr>
                      <w:rFonts w:ascii="Arial Narrow" w:hAnsi="Arial Narrow" w:cs="Arial"/>
                      <w:sz w:val="20"/>
                      <w:szCs w:val="20"/>
                    </w:rPr>
                    <w:t xml:space="preserve"> – O Fórum Estadual em Defesa da Liberdade Sindical orienta o movimento sindical paranaense para a definição clara e objetiva dos critérios de razoabilidade e proporcionalidade para fixação dos valores de desconto d</w:t>
                  </w:r>
                  <w:r w:rsidRPr="00D93927">
                    <w:rPr>
                      <w:rFonts w:ascii="Arial Narrow" w:hAnsi="Arial Narrow" w:cs="Arial"/>
                      <w:sz w:val="20"/>
                      <w:szCs w:val="20"/>
                    </w:rPr>
                    <w:t>a contribuição assistencial/negocial: o primeiro critério – razoabilidade - vinculado ao percentual do reajuste salarial; o segundo critério proporcionalidade é requisito constituinte e determinante para o valor a ser definido na negociação coletiva e deco</w:t>
                  </w:r>
                  <w:r w:rsidRPr="00D93927">
                    <w:rPr>
                      <w:rFonts w:ascii="Arial Narrow" w:hAnsi="Arial Narrow" w:cs="Arial"/>
                      <w:sz w:val="20"/>
                      <w:szCs w:val="20"/>
                    </w:rPr>
                    <w:t xml:space="preserve">rre do exame do histórico dos instrumentos coletivos que determinaram o estágio negocial de conquistas em determinada categoria profissional. Para esse critério, aferem-se as conquistas de natureza econômica e social. Desse modo, o somatório analítico dos </w:t>
                  </w:r>
                  <w:r w:rsidRPr="00D93927">
                    <w:rPr>
                      <w:rFonts w:ascii="Arial Narrow" w:hAnsi="Arial Narrow" w:cs="Arial"/>
                      <w:sz w:val="20"/>
                      <w:szCs w:val="20"/>
                    </w:rPr>
                    <w:t>dois critérios – razoabilidade e proporcionalidade - afiança e determina a expressão econômica do desconto da contribuição assistencial/ negocial;</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Considerando a importância de representação sindical pelas entidades de classe;</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 Dentro da razoabilidade, f</w:t>
                  </w:r>
                  <w:r w:rsidRPr="00D93927">
                    <w:rPr>
                      <w:rFonts w:ascii="Arial Narrow" w:hAnsi="Arial Narrow" w:cs="Arial"/>
                      <w:sz w:val="20"/>
                      <w:szCs w:val="20"/>
                    </w:rPr>
                    <w:t>icam assim estabelecidos os descontos na folha de pagamento dos empregados, em favor das entidades profissionais:</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50"/>
                    <w:gridCol w:w="1095"/>
                    <w:gridCol w:w="1560"/>
                    <w:gridCol w:w="1275"/>
                    <w:gridCol w:w="1875"/>
                  </w:tblGrid>
                  <w:tr w:rsidR="00000000" w:rsidRPr="00D93927">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r w:rsidRPr="00D93927">
                          <w:rPr>
                            <w:rStyle w:val="Forte"/>
                            <w:rFonts w:ascii="Arial Narrow" w:hAnsi="Arial Narrow"/>
                            <w:sz w:val="20"/>
                            <w:szCs w:val="20"/>
                          </w:rPr>
                          <w:t>ENTIDADE</w:t>
                        </w:r>
                      </w:p>
                    </w:tc>
                    <w:tc>
                      <w:tcPr>
                        <w:tcW w:w="10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 DE DESCONTO</w:t>
                        </w:r>
                      </w:p>
                    </w:tc>
                    <w:tc>
                      <w:tcPr>
                        <w:tcW w:w="156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SOBRE A FOLHA DE PAGAMENTO</w:t>
                        </w:r>
                      </w:p>
                    </w:tc>
                    <w:tc>
                      <w:tcPr>
                        <w:tcW w:w="12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VENCIMENTO</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BANCO / AGÊNCIA / CONTA</w:t>
                        </w:r>
                      </w:p>
                    </w:tc>
                  </w:tr>
                  <w:tr w:rsidR="00000000" w:rsidRPr="00D93927">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FETRACONSPAR</w:t>
                        </w:r>
                      </w:p>
                    </w:tc>
                    <w:tc>
                      <w:tcPr>
                        <w:tcW w:w="10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4,78%</w:t>
                        </w:r>
                      </w:p>
                    </w:tc>
                    <w:tc>
                      <w:tcPr>
                        <w:tcW w:w="156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agosto/2019</w:t>
                        </w:r>
                      </w:p>
                    </w:tc>
                    <w:tc>
                      <w:tcPr>
                        <w:tcW w:w="12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10/09/2019</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BANCO DO BRASIL</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AG 0009-4</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C/C 4189/0</w:t>
                        </w:r>
                      </w:p>
                    </w:tc>
                  </w:tr>
                  <w:tr w:rsidR="00000000" w:rsidRPr="00D93927">
                    <w:trPr>
                      <w:tblCellSpacing w:w="0" w:type="dxa"/>
                    </w:trPr>
                    <w:tc>
                      <w:tcPr>
                        <w:tcW w:w="2550" w:type="dxa"/>
                        <w:vMerge w:val="restart"/>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STICM ARAPONGAS</w:t>
                        </w:r>
                      </w:p>
                    </w:tc>
                    <w:tc>
                      <w:tcPr>
                        <w:tcW w:w="10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4,5%</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tc>
                    <w:tc>
                      <w:tcPr>
                        <w:tcW w:w="156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agosto/2019</w:t>
                        </w:r>
                      </w:p>
                    </w:tc>
                    <w:tc>
                      <w:tcPr>
                        <w:tcW w:w="12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10/09/2019</w:t>
                        </w:r>
                      </w:p>
                    </w:tc>
                    <w:tc>
                      <w:tcPr>
                        <w:tcW w:w="1875" w:type="dxa"/>
                        <w:vMerge w:val="restart"/>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CEF</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AG 0380</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C/C 14-2</w:t>
                        </w:r>
                      </w:p>
                    </w:tc>
                  </w:tr>
                  <w:tr w:rsidR="00000000" w:rsidRPr="00D93927">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000000" w:rsidRPr="00D93927" w:rsidRDefault="0045694D">
                        <w:pPr>
                          <w:rPr>
                            <w:rFonts w:ascii="Arial Narrow" w:hAnsi="Arial Narrow"/>
                            <w:sz w:val="20"/>
                            <w:szCs w:val="20"/>
                          </w:rPr>
                        </w:pPr>
                      </w:p>
                    </w:tc>
                    <w:tc>
                      <w:tcPr>
                        <w:tcW w:w="10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4,0%</w:t>
                        </w:r>
                      </w:p>
                    </w:tc>
                    <w:tc>
                      <w:tcPr>
                        <w:tcW w:w="156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Novembro/2019</w:t>
                        </w:r>
                      </w:p>
                    </w:tc>
                    <w:tc>
                      <w:tcPr>
                        <w:tcW w:w="12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10/12/2019</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00000" w:rsidRPr="00D93927" w:rsidRDefault="0045694D">
                        <w:pPr>
                          <w:rPr>
                            <w:rFonts w:ascii="Arial Narrow" w:hAnsi="Arial Narrow"/>
                            <w:sz w:val="20"/>
                            <w:szCs w:val="20"/>
                          </w:rPr>
                        </w:pPr>
                      </w:p>
                    </w:tc>
                  </w:tr>
                  <w:tr w:rsidR="00000000" w:rsidRPr="00D93927">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STICM JATAIZINHO E IBIPORÃ</w:t>
                        </w:r>
                      </w:p>
                    </w:tc>
                    <w:tc>
                      <w:tcPr>
                        <w:tcW w:w="10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4,78%</w:t>
                        </w:r>
                      </w:p>
                    </w:tc>
                    <w:tc>
                      <w:tcPr>
                        <w:tcW w:w="156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agosto/2019</w:t>
                        </w:r>
                      </w:p>
                    </w:tc>
                    <w:tc>
                      <w:tcPr>
                        <w:tcW w:w="12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10/09/2019</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BANCO DO BRASIL</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AG 2212-8</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C/C 5102-0</w:t>
                        </w:r>
                      </w:p>
                    </w:tc>
                  </w:tr>
                  <w:tr w:rsidR="00000000" w:rsidRPr="00D93927">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SINTRACON PONTA GROSSA</w:t>
                        </w:r>
                      </w:p>
                    </w:tc>
                    <w:tc>
                      <w:tcPr>
                        <w:tcW w:w="10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4,78%</w:t>
                        </w:r>
                      </w:p>
                    </w:tc>
                    <w:tc>
                      <w:tcPr>
                        <w:tcW w:w="156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Agosto/2019</w:t>
                        </w:r>
                      </w:p>
                    </w:tc>
                    <w:tc>
                      <w:tcPr>
                        <w:tcW w:w="12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10/09/2019</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CEF</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AG 0400</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C/C 023-9</w:t>
                        </w:r>
                      </w:p>
                    </w:tc>
                  </w:tr>
                  <w:tr w:rsidR="00000000" w:rsidRPr="00D93927">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lastRenderedPageBreak/>
                          <w:t> </w:t>
                        </w:r>
                      </w:p>
                      <w:p w:rsidR="00000000" w:rsidRPr="00D93927" w:rsidRDefault="0045694D">
                        <w:pPr>
                          <w:pStyle w:val="NormalWeb"/>
                          <w:jc w:val="center"/>
                          <w:rPr>
                            <w:rFonts w:ascii="Arial Narrow" w:hAnsi="Arial Narrow"/>
                            <w:sz w:val="20"/>
                            <w:szCs w:val="20"/>
                          </w:rPr>
                        </w:pPr>
                        <w:r w:rsidRPr="00D93927">
                          <w:rPr>
                            <w:rStyle w:val="Forte"/>
                            <w:rFonts w:ascii="Arial Narrow" w:hAnsi="Arial Narrow"/>
                            <w:sz w:val="20"/>
                            <w:szCs w:val="20"/>
                          </w:rPr>
                          <w:t>STICM TELÊMACO BORBA</w:t>
                        </w:r>
                      </w:p>
                    </w:tc>
                    <w:tc>
                      <w:tcPr>
                        <w:tcW w:w="109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4,78%</w:t>
                        </w:r>
                      </w:p>
                    </w:tc>
                    <w:tc>
                      <w:tcPr>
                        <w:tcW w:w="1560"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agosto/2019</w:t>
                        </w:r>
                      </w:p>
                    </w:tc>
                    <w:tc>
                      <w:tcPr>
                        <w:tcW w:w="12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10/09/2019</w:t>
                        </w:r>
                      </w:p>
                    </w:tc>
                    <w:tc>
                      <w:tcPr>
                        <w:tcW w:w="1875" w:type="dxa"/>
                        <w:tcBorders>
                          <w:top w:val="outset" w:sz="6" w:space="0" w:color="auto"/>
                          <w:left w:val="outset" w:sz="6" w:space="0" w:color="auto"/>
                          <w:bottom w:val="outset" w:sz="6" w:space="0" w:color="auto"/>
                          <w:right w:val="outset" w:sz="6" w:space="0" w:color="auto"/>
                        </w:tcBorders>
                        <w:hideMark/>
                      </w:tcPr>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 </w:t>
                        </w:r>
                      </w:p>
                      <w:p w:rsidR="00000000" w:rsidRPr="00D93927" w:rsidRDefault="0045694D">
                        <w:pPr>
                          <w:pStyle w:val="NormalWeb"/>
                          <w:jc w:val="center"/>
                          <w:rPr>
                            <w:rFonts w:ascii="Arial Narrow" w:hAnsi="Arial Narrow"/>
                            <w:sz w:val="20"/>
                            <w:szCs w:val="20"/>
                          </w:rPr>
                        </w:pPr>
                        <w:r w:rsidRPr="00D93927">
                          <w:rPr>
                            <w:rFonts w:ascii="Arial Narrow" w:hAnsi="Arial Narrow"/>
                            <w:sz w:val="20"/>
                            <w:szCs w:val="20"/>
                          </w:rPr>
                          <w:t>GUIAS</w:t>
                        </w:r>
                      </w:p>
                    </w:tc>
                  </w:tr>
                </w:tbl>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PRIMEIRO: </w:t>
                  </w:r>
                  <w:r w:rsidRPr="00D93927">
                    <w:rPr>
                      <w:rFonts w:ascii="Arial Narrow" w:hAnsi="Arial Narrow" w:cs="Arial"/>
                      <w:sz w:val="20"/>
                      <w:szCs w:val="20"/>
                    </w:rPr>
                    <w:t>Às empresas remeterão à entidade profissional beneficiada, até 20 (vinte) dias, apó</w:t>
                  </w:r>
                  <w:r w:rsidRPr="00D93927">
                    <w:rPr>
                      <w:rFonts w:ascii="Arial Narrow" w:hAnsi="Arial Narrow" w:cs="Arial"/>
                      <w:sz w:val="20"/>
                      <w:szCs w:val="20"/>
                    </w:rPr>
                    <w:t>s as datas pré-estabelecidas para os depósitos, relação com o nome do empregado, valor do desconto efetuado, e o respectivo recibo bancário.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 xml:space="preserve">PARÁGRAFO SEGUNDO: </w:t>
                  </w:r>
                  <w:r w:rsidRPr="00D93927">
                    <w:rPr>
                      <w:rFonts w:ascii="Arial Narrow" w:hAnsi="Arial Narrow" w:cs="Arial"/>
                      <w:sz w:val="20"/>
                      <w:szCs w:val="20"/>
                    </w:rPr>
                    <w:t>Os empregados que no mês do desconto estiverem afastados do emprego por qualquer motivo, sofrerã</w:t>
                  </w:r>
                  <w:r w:rsidRPr="00D93927">
                    <w:rPr>
                      <w:rFonts w:ascii="Arial Narrow" w:hAnsi="Arial Narrow" w:cs="Arial"/>
                      <w:sz w:val="20"/>
                      <w:szCs w:val="20"/>
                    </w:rPr>
                    <w:t>o o desconto no primeiro mês seguinte do retorno ao trabalho.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Se o recolhimento da contribuição negocial ocorrer após o prazo convencionado, incorrerá à empresa sanções previstas no "caput" do artigo 600 da CLT.</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QUARTO</w:t>
                  </w:r>
                  <w:r w:rsidRPr="00D93927">
                    <w:rPr>
                      <w:rFonts w:ascii="Arial Narrow" w:hAnsi="Arial Narrow" w:cs="Arial"/>
                      <w:sz w:val="20"/>
                      <w:szCs w:val="20"/>
                    </w:rPr>
                    <w:t>: Dos pe</w:t>
                  </w:r>
                  <w:r w:rsidRPr="00D93927">
                    <w:rPr>
                      <w:rFonts w:ascii="Arial Narrow" w:hAnsi="Arial Narrow" w:cs="Arial"/>
                      <w:sz w:val="20"/>
                      <w:szCs w:val="20"/>
                    </w:rPr>
                    <w:t xml:space="preserve">rcentuais contidos no caput desta cláusula, os sindicatos respectivos repassarão 0,5% (meio por cento) a Federação dos Trabalhadores nas Indústrias da Construção e do Mobiliário do Estado do Paraná, conforme estabelece o Inciso X, do artigo 8º do Estatuto </w:t>
                  </w:r>
                  <w:r w:rsidRPr="00D93927">
                    <w:rPr>
                      <w:rFonts w:ascii="Arial Narrow" w:hAnsi="Arial Narrow" w:cs="Arial"/>
                      <w:sz w:val="20"/>
                      <w:szCs w:val="20"/>
                    </w:rPr>
                    <w:t>Social.</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QUINTO:</w:t>
                  </w:r>
                  <w:r w:rsidRPr="00D93927">
                    <w:rPr>
                      <w:rFonts w:ascii="Arial Narrow" w:hAnsi="Arial Narrow" w:cs="Arial"/>
                      <w:sz w:val="20"/>
                      <w:szCs w:val="20"/>
                    </w:rPr>
                    <w:t>  O empregado que sofrer desconto da Contribuição Negocial quando estiver trabalhando na base territorial de um Sindicato profissional, em benefício deste, não poderá sofrer novo desconto a este título no mesmo ano, em favor de qua</w:t>
                  </w:r>
                  <w:r w:rsidRPr="00D93927">
                    <w:rPr>
                      <w:rFonts w:ascii="Arial Narrow" w:hAnsi="Arial Narrow" w:cs="Arial"/>
                      <w:sz w:val="20"/>
                      <w:szCs w:val="20"/>
                    </w:rPr>
                    <w:t>lquer entidade ora convenente, na hipótese de sua transferência para outra cidade do estado.</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SEXTO</w:t>
                  </w:r>
                  <w:r w:rsidRPr="00D93927">
                    <w:rPr>
                      <w:rStyle w:val="Forte"/>
                      <w:rFonts w:ascii="Arial Narrow" w:hAnsi="Arial Narrow" w:cs="Arial"/>
                      <w:sz w:val="20"/>
                      <w:szCs w:val="20"/>
                    </w:rPr>
                    <w:t xml:space="preserve">: </w:t>
                  </w:r>
                  <w:r w:rsidRPr="00D93927">
                    <w:rPr>
                      <w:rFonts w:ascii="Arial Narrow" w:hAnsi="Arial Narrow" w:cs="Arial"/>
                      <w:sz w:val="20"/>
                      <w:szCs w:val="20"/>
                    </w:rPr>
                    <w:t xml:space="preserve">Fica assegurado aos empregados não associados o direito de oposição à referida contribuição, o qual deverá ser apresentado individualmente pelo </w:t>
                  </w:r>
                  <w:r w:rsidRPr="00D93927">
                    <w:rPr>
                      <w:rFonts w:ascii="Arial Narrow" w:hAnsi="Arial Narrow" w:cs="Arial"/>
                      <w:sz w:val="20"/>
                      <w:szCs w:val="20"/>
                    </w:rPr>
                    <w:t>empregado diretamente ao Sindicato profissional em sua sede ou sub sede até 10 (dez) dias a partir da entrada em vigor deste Instrumento Normativo, sem efeito retroativo, em requerimento manuscrito, com identificação e assinatura do oponente salvo em se tr</w:t>
                  </w:r>
                  <w:r w:rsidRPr="00D93927">
                    <w:rPr>
                      <w:rFonts w:ascii="Arial Narrow" w:hAnsi="Arial Narrow" w:cs="Arial"/>
                      <w:sz w:val="20"/>
                      <w:szCs w:val="20"/>
                    </w:rPr>
                    <w:t>atado de empregado analfabeto, quando poderá opor-se através de termo redigido por outrem, no qual deverá estar atestada por duas testemunhas devidamente identificadas. Recebida a oposição, o Sindicato fornecerá recibo de entrega e encaminhará ao empregado</w:t>
                  </w:r>
                  <w:r w:rsidRPr="00D93927">
                    <w:rPr>
                      <w:rFonts w:ascii="Arial Narrow" w:hAnsi="Arial Narrow" w:cs="Arial"/>
                      <w:sz w:val="20"/>
                      <w:szCs w:val="20"/>
                    </w:rPr>
                    <w:t>r, para que não seja procedido o desconto. Para este fim os Sindicatos Profissionais signatários darão publicidade deste prazo ao direito de oposição, através de meios próprios, site do Sindicato Profissional e Jornal, além de divulgação no rádio.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w:t>
                  </w:r>
                  <w:r w:rsidRPr="00D93927">
                    <w:rPr>
                      <w:rStyle w:val="Forte"/>
                      <w:rFonts w:ascii="Arial Narrow" w:hAnsi="Arial Narrow" w:cs="Arial"/>
                      <w:sz w:val="20"/>
                      <w:szCs w:val="20"/>
                      <w:u w:val="single"/>
                    </w:rPr>
                    <w:t>O SÉTIMO:</w:t>
                  </w:r>
                  <w:r w:rsidRPr="00D93927">
                    <w:rPr>
                      <w:rFonts w:ascii="Arial Narrow" w:hAnsi="Arial Narrow" w:cs="Arial"/>
                      <w:sz w:val="20"/>
                      <w:szCs w:val="20"/>
                    </w:rPr>
                    <w:t xml:space="preserve"> A fim de evitar-se duplicidade de desconto estipula-se obrigatoriedade da anotação do referido desconto na CTPS do empregado, sua data, valor e nome da entidade obreira favorecida.</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OITAVO</w:t>
                  </w:r>
                  <w:r w:rsidRPr="00D93927">
                    <w:rPr>
                      <w:rFonts w:ascii="Arial Narrow" w:hAnsi="Arial Narrow" w:cs="Arial"/>
                      <w:sz w:val="20"/>
                      <w:szCs w:val="20"/>
                      <w:u w:val="single"/>
                    </w:rPr>
                    <w:t>:</w:t>
                  </w:r>
                  <w:r w:rsidRPr="00D93927">
                    <w:rPr>
                      <w:rFonts w:ascii="Arial Narrow" w:hAnsi="Arial Narrow" w:cs="Arial"/>
                      <w:sz w:val="20"/>
                      <w:szCs w:val="20"/>
                    </w:rPr>
                    <w:t xml:space="preserve"> O Sindicato Profissional respectivo se responsa</w:t>
                  </w:r>
                  <w:r w:rsidRPr="00D93927">
                    <w:rPr>
                      <w:rFonts w:ascii="Arial Narrow" w:hAnsi="Arial Narrow" w:cs="Arial"/>
                      <w:sz w:val="20"/>
                      <w:szCs w:val="20"/>
                    </w:rPr>
                    <w:t>biliza administrativa e judicialmente, nos termos da lei, pelo produto do desconto, devendo ressarcir o empregador dos valores que este descontou do empregado em caso de condenação em ação judicial, administrativa ou multa imposta pelo Ministério do Trabal</w:t>
                  </w:r>
                  <w:r w:rsidRPr="00D93927">
                    <w:rPr>
                      <w:rFonts w:ascii="Arial Narrow" w:hAnsi="Arial Narrow" w:cs="Arial"/>
                      <w:sz w:val="20"/>
                      <w:szCs w:val="20"/>
                    </w:rPr>
                    <w:t>ho, cabendo às empresas apenas a função de meras intermediárias. O descumprimento deste parágrafo acarretará o cancelamento desta cláusula.</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QUINQUAGÉSIMA PRIMEIRA - CONTRIBUIÇÃO CONFEDERATIVA DOS EMPREGADOS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De acordo com a manifestação das as</w:t>
                  </w:r>
                  <w:r w:rsidRPr="00D93927">
                    <w:rPr>
                      <w:rFonts w:ascii="Arial Narrow" w:hAnsi="Arial Narrow" w:cs="Arial"/>
                      <w:sz w:val="20"/>
                      <w:szCs w:val="20"/>
                    </w:rPr>
                    <w:t>sembleias gerais com respaldo no artigo 8º IV da CF/88, fica estabelecido entre os signatários que os empregadores farão um desconto mensal nos salários de todos os empregados associados, nos percentuais abaixo relacionados, a título de contribuição confed</w:t>
                  </w:r>
                  <w:r w:rsidRPr="00D93927">
                    <w:rPr>
                      <w:rFonts w:ascii="Arial Narrow" w:hAnsi="Arial Narrow" w:cs="Arial"/>
                      <w:sz w:val="20"/>
                      <w:szCs w:val="20"/>
                    </w:rPr>
                    <w:t>erativa.</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As importâncias resultantes do desconto deverão ser depositadas em conta especial junto à Caixa Econômica Federal, em nome das entidades obreiras, até o décimo dia subseqüente ao do desconto, sob pena das sanções previstas no parágrafo único desta</w:t>
                  </w:r>
                  <w:r w:rsidRPr="00D93927">
                    <w:rPr>
                      <w:rFonts w:ascii="Arial Narrow" w:hAnsi="Arial Narrow" w:cs="Arial"/>
                      <w:sz w:val="20"/>
                      <w:szCs w:val="20"/>
                    </w:rPr>
                    <w:t xml:space="preserve"> cláusula. Os empregadores remeterão à entidade profissional a relação dos valores brutos e descontos efetuados dos empregados mensalmente. As entidades favorecidas enviarão às empresas as guias para o recolhimento da contribuição confederativa, incumbindo</w:t>
                  </w:r>
                  <w:r w:rsidRPr="00D93927">
                    <w:rPr>
                      <w:rFonts w:ascii="Arial Narrow" w:hAnsi="Arial Narrow" w:cs="Arial"/>
                      <w:sz w:val="20"/>
                      <w:szCs w:val="20"/>
                    </w:rPr>
                    <w:t xml:space="preserve"> à Caixa Econômica Federal a distribuição para fins de manutenção do sistema confederativo sempre obedecendo os percentuais a serem distribuídos para o </w:t>
                  </w:r>
                  <w:r w:rsidRPr="00D93927">
                    <w:rPr>
                      <w:rStyle w:val="Forte"/>
                      <w:rFonts w:ascii="Arial Narrow" w:hAnsi="Arial Narrow" w:cs="Arial"/>
                      <w:sz w:val="20"/>
                      <w:szCs w:val="20"/>
                    </w:rPr>
                    <w:t xml:space="preserve">Sindicato, Federação e Confederação. </w:t>
                  </w:r>
                  <w:r w:rsidRPr="00D93927">
                    <w:rPr>
                      <w:rFonts w:ascii="Arial Narrow" w:hAnsi="Arial Narrow" w:cs="Arial"/>
                      <w:sz w:val="20"/>
                      <w:szCs w:val="20"/>
                    </w:rPr>
                    <w:t xml:space="preserve">A distribuição da mesma será feita conforme orientação impressa na </w:t>
                  </w:r>
                  <w:r w:rsidRPr="00D93927">
                    <w:rPr>
                      <w:rFonts w:ascii="Arial Narrow" w:hAnsi="Arial Narrow" w:cs="Arial"/>
                      <w:sz w:val="20"/>
                      <w:szCs w:val="20"/>
                    </w:rPr>
                    <w:t>guia que será fornecida pelos sindicatos e efetuada pela Caixa Econômica Federal.</w:t>
                  </w:r>
                </w:p>
                <w:p w:rsidR="00000000" w:rsidRPr="00D93927" w:rsidRDefault="0045694D">
                  <w:pPr>
                    <w:pStyle w:val="Ttulo3"/>
                    <w:jc w:val="both"/>
                    <w:rPr>
                      <w:rFonts w:ascii="Arial Narrow" w:eastAsia="Times New Roman" w:hAnsi="Arial Narrow" w:cs="Arial"/>
                      <w:sz w:val="20"/>
                      <w:szCs w:val="20"/>
                    </w:rPr>
                  </w:pPr>
                  <w:r w:rsidRPr="00D93927">
                    <w:rPr>
                      <w:rStyle w:val="Forte"/>
                      <w:rFonts w:ascii="Arial Narrow" w:eastAsia="Times New Roman" w:hAnsi="Arial Narrow" w:cs="Arial"/>
                      <w:b/>
                      <w:bCs/>
                      <w:sz w:val="20"/>
                      <w:szCs w:val="20"/>
                    </w:rPr>
                    <w:t>Jataizinho e Ibiporã    1,5% (um e meio por cento) ao mês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rPr>
                    <w:lastRenderedPageBreak/>
                    <w:t>Ponta Grossa              1,0% (um por cento) ao mês</w:t>
                  </w:r>
                  <w:r w:rsidRPr="00D93927">
                    <w:rPr>
                      <w:rFonts w:ascii="Arial Narrow" w:hAnsi="Arial Narrow" w:cs="Arial"/>
                      <w:sz w:val="20"/>
                      <w:szCs w:val="20"/>
                    </w:rPr>
                    <w:t>. (</w:t>
                  </w:r>
                  <w:r w:rsidRPr="00D93927">
                    <w:rPr>
                      <w:rStyle w:val="nfase"/>
                      <w:rFonts w:ascii="Arial Narrow" w:hAnsi="Arial Narrow" w:cs="Arial"/>
                      <w:sz w:val="20"/>
                      <w:szCs w:val="20"/>
                    </w:rPr>
                    <w:t>O trabalhador que contribuir com a mensalidade, fica isento do pagamento da contribuição confederativa)</w:t>
                  </w:r>
                  <w:r w:rsidRPr="00D93927">
                    <w:rPr>
                      <w:rFonts w:ascii="Arial Narrow" w:hAnsi="Arial Narrow" w:cs="Arial"/>
                      <w:sz w:val="20"/>
                      <w:szCs w:val="20"/>
                    </w:rPr>
                    <w:t>.</w:t>
                  </w:r>
                  <w:r w:rsidRPr="00D93927">
                    <w:rPr>
                      <w:rStyle w:val="Forte"/>
                      <w:rFonts w:ascii="Arial Narrow" w:hAnsi="Arial Narrow" w:cs="Arial"/>
                      <w:sz w:val="20"/>
                      <w:szCs w:val="20"/>
                    </w:rPr>
                    <w:t xml:space="preserve">     </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rPr>
                    <w:t>Telêmaco Borba         1,5% (um e meio por cento) ao mês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ÚNICO</w:t>
                  </w:r>
                  <w:r w:rsidRPr="00D93927">
                    <w:rPr>
                      <w:rFonts w:ascii="Arial Narrow" w:hAnsi="Arial Narrow" w:cs="Arial"/>
                      <w:sz w:val="20"/>
                      <w:szCs w:val="20"/>
                    </w:rPr>
                    <w:t>: Se o recolhimento da contribuição confederativa ocorrer após o prazo con</w:t>
                  </w:r>
                  <w:r w:rsidRPr="00D93927">
                    <w:rPr>
                      <w:rFonts w:ascii="Arial Narrow" w:hAnsi="Arial Narrow" w:cs="Arial"/>
                      <w:sz w:val="20"/>
                      <w:szCs w:val="20"/>
                    </w:rPr>
                    <w:t>vencionado, incorrerá à empresa sanções previstas no "caput" do artigo 600 da CLT.</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Outras disposições sobre relação entre sindicato e empresa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QUINQUAGÉSIMA SEGUNDA - QUADRO DE AVISOS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Fonts w:ascii="Arial Narrow" w:hAnsi="Arial Narrow" w:cs="Arial"/>
                      <w:sz w:val="20"/>
                      <w:szCs w:val="20"/>
                    </w:rPr>
                    <w:t xml:space="preserve">Fica assegurado à </w:t>
                  </w:r>
                  <w:r w:rsidRPr="00D93927">
                    <w:rPr>
                      <w:rFonts w:ascii="Arial Narrow" w:hAnsi="Arial Narrow" w:cs="Arial"/>
                      <w:sz w:val="20"/>
                      <w:szCs w:val="20"/>
                    </w:rPr>
                    <w:t xml:space="preserve">entidade, o direito de manter em cada obra um quadro de avisos do sindicato, cujo local será escolhido de comum acordo com os empregadores. Entretanto, é proibido o uso do quadro de avisos para divulgação de matéria política, partidária ou ofensiva a quem </w:t>
                  </w:r>
                  <w:r w:rsidRPr="00D93927">
                    <w:rPr>
                      <w:rFonts w:ascii="Arial Narrow" w:hAnsi="Arial Narrow" w:cs="Arial"/>
                      <w:sz w:val="20"/>
                      <w:szCs w:val="20"/>
                    </w:rPr>
                    <w:t>quer que seja.</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Existindo quadro de avisos, nos termos do caput, fica proibida a utilização dos tapumes das obras para afixação de cartazes e avisos de divulgação do Sindicato Obreiro.</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QUINQUAGÉSIMA TERCEIRA - ASSISTÊNCIA </w:t>
                  </w:r>
                  <w:r w:rsidRPr="00D93927">
                    <w:rPr>
                      <w:rFonts w:ascii="Arial Narrow" w:eastAsia="Times New Roman" w:hAnsi="Arial Narrow" w:cs="Arial"/>
                      <w:b/>
                      <w:bCs/>
                      <w:sz w:val="20"/>
                      <w:szCs w:val="20"/>
                    </w:rPr>
                    <w:t xml:space="preserve">SINDICAL PATRONAL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Qualquer negociação posterior à assinatura da presente convenção, ainda que visando acordo coletivo com os empregadores, a fim de atender demandas específicas, deverá ser comunicada, desde seu início, aos sindicatos patronal e labora</w:t>
                  </w:r>
                  <w:r w:rsidRPr="00D93927">
                    <w:rPr>
                      <w:rFonts w:ascii="Arial Narrow" w:hAnsi="Arial Narrow" w:cs="Arial"/>
                      <w:sz w:val="20"/>
                      <w:szCs w:val="20"/>
                    </w:rPr>
                    <w:t>l.</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QUINQUAGÉSIMA QUARTA - HOMOLOGAÇÃO DAS RESCISÕES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 xml:space="preserve">Todos os empregados que tenham mais de </w:t>
                  </w:r>
                  <w:r w:rsidRPr="00D93927">
                    <w:rPr>
                      <w:rStyle w:val="Forte"/>
                      <w:rFonts w:ascii="Arial Narrow" w:hAnsi="Arial Narrow" w:cs="Arial"/>
                      <w:sz w:val="20"/>
                      <w:szCs w:val="20"/>
                    </w:rPr>
                    <w:t>180 (cento e oitenta)</w:t>
                  </w:r>
                  <w:r w:rsidRPr="00D93927">
                    <w:rPr>
                      <w:rFonts w:ascii="Arial Narrow" w:hAnsi="Arial Narrow" w:cs="Arial"/>
                      <w:sz w:val="20"/>
                      <w:szCs w:val="20"/>
                    </w:rPr>
                    <w:t xml:space="preserve"> dias de trabalho na empresa, deverão ter sua rescisão de contrato de trabalho homologada no seu respectivo sindicato obreiro.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w:t>
                  </w:r>
                  <w:r w:rsidRPr="00D93927">
                    <w:rPr>
                      <w:rStyle w:val="Forte"/>
                      <w:rFonts w:ascii="Arial Narrow" w:hAnsi="Arial Narrow" w:cs="Arial"/>
                      <w:sz w:val="20"/>
                      <w:szCs w:val="20"/>
                      <w:u w:val="single"/>
                    </w:rPr>
                    <w:t>ARÁGRAFO PRIMEIRO:</w:t>
                  </w:r>
                  <w:r w:rsidRPr="00D93927">
                    <w:rPr>
                      <w:rFonts w:ascii="Arial Narrow" w:hAnsi="Arial Narrow" w:cs="Arial"/>
                      <w:sz w:val="20"/>
                      <w:szCs w:val="20"/>
                    </w:rPr>
                    <w:t xml:space="preserve"> Quando da despedida do empregado deverá a empresa apresentar o comprovante de recolhimento do FGTS e da multa, se devida, nos termos do parágrafo 1</w:t>
                  </w:r>
                  <w:r w:rsidRPr="00D93927">
                    <w:rPr>
                      <w:rFonts w:ascii="Arial Narrow" w:hAnsi="Arial Narrow" w:cs="Arial"/>
                      <w:sz w:val="20"/>
                      <w:szCs w:val="20"/>
                      <w:vertAlign w:val="superscript"/>
                    </w:rPr>
                    <w:t>o</w:t>
                  </w:r>
                  <w:r w:rsidRPr="00D93927">
                    <w:rPr>
                      <w:rFonts w:ascii="Arial Narrow" w:hAnsi="Arial Narrow" w:cs="Arial"/>
                      <w:sz w:val="20"/>
                      <w:szCs w:val="20"/>
                    </w:rPr>
                    <w:t>. do artigo 9</w:t>
                  </w:r>
                  <w:r w:rsidRPr="00D93927">
                    <w:rPr>
                      <w:rFonts w:ascii="Arial Narrow" w:hAnsi="Arial Narrow" w:cs="Arial"/>
                      <w:sz w:val="20"/>
                      <w:szCs w:val="20"/>
                      <w:vertAlign w:val="superscript"/>
                    </w:rPr>
                    <w:t>o</w:t>
                  </w:r>
                  <w:r w:rsidRPr="00D93927">
                    <w:rPr>
                      <w:rFonts w:ascii="Arial Narrow" w:hAnsi="Arial Narrow" w:cs="Arial"/>
                      <w:sz w:val="20"/>
                      <w:szCs w:val="20"/>
                    </w:rPr>
                    <w:t>. do Decreto 2.430/97 que regulamentou a Lei 9.491/97, e da Lei complementa</w:t>
                  </w:r>
                  <w:r w:rsidRPr="00D93927">
                    <w:rPr>
                      <w:rFonts w:ascii="Arial Narrow" w:hAnsi="Arial Narrow" w:cs="Arial"/>
                      <w:sz w:val="20"/>
                      <w:szCs w:val="20"/>
                    </w:rPr>
                    <w:t>r número 110 de 29/06/2001.</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xml:space="preserve"> Quando da rescisão do contrato de trabalho, a empresa deverá fornecer cópia ao empregado, do Perfil Profissiográfico Previdenciário -PPP, abrangendo as atividades exercidas e devidamente atualizado, na forma d</w:t>
                  </w:r>
                  <w:r w:rsidRPr="00D93927">
                    <w:rPr>
                      <w:rFonts w:ascii="Arial Narrow" w:hAnsi="Arial Narrow" w:cs="Arial"/>
                      <w:sz w:val="20"/>
                      <w:szCs w:val="20"/>
                    </w:rPr>
                    <w:t>as Instruções Normativas e Normas Regulamentadoras em vigor.</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QUINQUAGÉSIMA QUINTA - COMISSÃO PARITÁRIA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lastRenderedPageBreak/>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Fica mantida a Comissão Paritária, composta por 06 (seis) membros, sendo 03 (três) representantes de cada entidade convenente. A referida C</w:t>
                  </w:r>
                  <w:r w:rsidRPr="00D93927">
                    <w:rPr>
                      <w:rFonts w:ascii="Arial Narrow" w:hAnsi="Arial Narrow" w:cs="Arial"/>
                      <w:sz w:val="20"/>
                      <w:szCs w:val="20"/>
                    </w:rPr>
                    <w:t>omissão tem por finalidade:</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 Estudar aprimoramentos que possam ser introduzidos na próxima Convenção Coletiva, bem como as cláusulas pendentes, constantes da pauta de reivindicação;</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b) Estabelecer critérios que contemplem segurança às partes no ato homol</w:t>
                  </w:r>
                  <w:r w:rsidRPr="00D93927">
                    <w:rPr>
                      <w:rFonts w:ascii="Arial Narrow" w:hAnsi="Arial Narrow" w:cs="Arial"/>
                      <w:sz w:val="20"/>
                      <w:szCs w:val="20"/>
                    </w:rPr>
                    <w:t>ogatório, objetivando evitar reclamatórias trabalhistas;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c) Examinar outras pendências de caráter trabalhista ou técnico de interesse das partes.</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d) Estabelecer critérios para orientação a fim de evitar a contratação de mão-de-obra informal na categoria.</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QUINQUAGÉSIMA SEXTA - REMESSA DA CAT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Ocorrendo acidente de trabalho com o empregado, obriga-se a empresa a encaminhar no prazo de 48 horas, cópia da CAT ao Sindicato Profissional e em caso de morte, de imediato.</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CLÁUSULA QUINQUAGÉSIMA SÉTIMA</w:t>
                  </w:r>
                  <w:r w:rsidRPr="00D93927">
                    <w:rPr>
                      <w:rFonts w:ascii="Arial Narrow" w:eastAsia="Times New Roman" w:hAnsi="Arial Narrow" w:cs="Arial"/>
                      <w:b/>
                      <w:bCs/>
                      <w:sz w:val="20"/>
                      <w:szCs w:val="20"/>
                    </w:rPr>
                    <w:t xml:space="preserve"> - TRABALHO INFORMAL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As Entidades Patronal e Laboral, caso tenham conhecimento da existência de trabalhadores sem registro em CTPS, convocarão imediatamente os empregadores para regularizarem a situação, sob pena do enquadramento dos mesmos no inciso II</w:t>
                  </w:r>
                  <w:r w:rsidRPr="00D93927">
                    <w:rPr>
                      <w:rFonts w:ascii="Arial Narrow" w:hAnsi="Arial Narrow" w:cs="Arial"/>
                      <w:sz w:val="20"/>
                      <w:szCs w:val="20"/>
                    </w:rPr>
                    <w:t xml:space="preserve"> do Parágrafo 3</w:t>
                  </w:r>
                  <w:r w:rsidRPr="00D93927">
                    <w:rPr>
                      <w:rFonts w:ascii="Arial Narrow" w:hAnsi="Arial Narrow" w:cs="Arial"/>
                      <w:sz w:val="20"/>
                      <w:szCs w:val="20"/>
                      <w:vertAlign w:val="superscript"/>
                    </w:rPr>
                    <w:t>o</w:t>
                  </w:r>
                  <w:r w:rsidRPr="00D93927">
                    <w:rPr>
                      <w:rFonts w:ascii="Arial Narrow" w:hAnsi="Arial Narrow" w:cs="Arial"/>
                      <w:sz w:val="20"/>
                      <w:szCs w:val="20"/>
                    </w:rPr>
                    <w:t>. do artigo 297 da Lei 9.983, de 14 de julho de 2000.</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Outras disposições sobre representação e organização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QUINQUAGÉSIMA OITAVA - DIRIGENTE SINDICAL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 Sindicato Profissional se obriga a fixar o número má</w:t>
                  </w:r>
                  <w:r w:rsidRPr="00D93927">
                    <w:rPr>
                      <w:rFonts w:ascii="Arial Narrow" w:hAnsi="Arial Narrow" w:cs="Arial"/>
                      <w:sz w:val="20"/>
                      <w:szCs w:val="20"/>
                    </w:rPr>
                    <w:t>ximo de dirigentes sindicais com estabilidade de que trata a Súmula 369 do TST para o próximo mandato.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xml:space="preserve"> O número de dirigentes a ser fixado não poderá ser superior ao atual, desde que respeitado o número constante na Súmula 369 do TST, s</w:t>
                  </w:r>
                  <w:r w:rsidRPr="00D93927">
                    <w:rPr>
                      <w:rFonts w:ascii="Arial Narrow" w:hAnsi="Arial Narrow" w:cs="Arial"/>
                      <w:sz w:val="20"/>
                      <w:szCs w:val="20"/>
                    </w:rPr>
                    <w:t>ete dirigentes sindicais e igual número de suplentes.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xml:space="preserve"> Fica garantido pelo presente instrumento, aos dirigentes sindicais do sindicato obreiro, a liberação de 02 (dois) dias por mês, não cumulativo, sendo que o dia de liberação será pago </w:t>
                  </w:r>
                  <w:r w:rsidRPr="00D93927">
                    <w:rPr>
                      <w:rFonts w:ascii="Arial Narrow" w:hAnsi="Arial Narrow" w:cs="Arial"/>
                      <w:sz w:val="20"/>
                      <w:szCs w:val="20"/>
                    </w:rPr>
                    <w:t>como se trabalhado fosse.</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TERCEIRO:</w:t>
                  </w:r>
                  <w:r w:rsidRPr="00D93927">
                    <w:rPr>
                      <w:rFonts w:ascii="Arial Narrow" w:hAnsi="Arial Narrow" w:cs="Arial"/>
                      <w:sz w:val="20"/>
                      <w:szCs w:val="20"/>
                    </w:rPr>
                    <w:t xml:space="preserve"> A referida dispensa só terá validade se solicitada via protocolo à empresa, com antecedência mínima de 48 (quarenta e oito) horas, e assinada pelo presidente da entidade obreira.</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t xml:space="preserve">Disposições Gerais </w:t>
                  </w:r>
                  <w:r w:rsidRPr="00D93927">
                    <w:rPr>
                      <w:rFonts w:ascii="Arial Narrow" w:eastAsia="Times New Roman" w:hAnsi="Arial Narrow" w:cs="Arial"/>
                      <w:b/>
                      <w:bCs/>
                      <w:sz w:val="20"/>
                      <w:szCs w:val="20"/>
                    </w:rPr>
                    <w:br/>
                  </w: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Aplicaç</w:t>
                  </w:r>
                  <w:r w:rsidRPr="00D93927">
                    <w:rPr>
                      <w:rFonts w:ascii="Arial Narrow" w:eastAsia="Times New Roman" w:hAnsi="Arial Narrow" w:cs="Arial"/>
                      <w:b/>
                      <w:bCs/>
                      <w:sz w:val="20"/>
                      <w:szCs w:val="20"/>
                    </w:rPr>
                    <w:t xml:space="preserve">ão do Instrumento Coletivo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QUINQUAGÉSIMA NONA - DIREITOS E DEVERES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 xml:space="preserve">Todos os empregadores e trabalhadores abrangidos por esta Convenção Coletiva de Trabalho, associados ou não às entidades convenentes, deverão acatar e aplicar as normas nela </w:t>
                  </w:r>
                  <w:r w:rsidRPr="00D93927">
                    <w:rPr>
                      <w:rFonts w:ascii="Arial Narrow" w:hAnsi="Arial Narrow" w:cs="Arial"/>
                      <w:sz w:val="20"/>
                      <w:szCs w:val="20"/>
                    </w:rPr>
                    <w:t>contidas, na forma da legislação em vigor</w:t>
                  </w:r>
                  <w:r w:rsidRPr="00D93927">
                    <w:rPr>
                      <w:rFonts w:ascii="Arial Narrow" w:hAnsi="Arial Narrow" w:cs="Arial"/>
                      <w:sz w:val="20"/>
                      <w:szCs w:val="20"/>
                    </w:rPr>
                    <w:t>.</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Descumprimento do Instrumento Coletivo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SEXAGÉSIMA - MULTA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Estipula-se a cláusula penal no valor de 30% (trinta por cento) do piso salarial mínimo da categoria profissional, que reverterá  em favor</w:t>
                  </w:r>
                  <w:r w:rsidRPr="00D93927">
                    <w:rPr>
                      <w:rFonts w:ascii="Arial Narrow" w:hAnsi="Arial Narrow" w:cs="Arial"/>
                      <w:sz w:val="20"/>
                      <w:szCs w:val="20"/>
                    </w:rPr>
                    <w:t xml:space="preserve"> do empregado, ou da empresa, no descumprimento  de quaisquer das cláusulas contidas nesta convenção que consignem obrigação de fazer e não fazer. Esta multa não se aplica às cláusulas que já prevejam penalização pecuniária específica, e nem as cláusulas j</w:t>
                  </w:r>
                  <w:r w:rsidRPr="00D93927">
                    <w:rPr>
                      <w:rFonts w:ascii="Arial Narrow" w:hAnsi="Arial Narrow" w:cs="Arial"/>
                      <w:sz w:val="20"/>
                      <w:szCs w:val="20"/>
                    </w:rPr>
                    <w:t>á previstas em artigos de lei, ficando claro que, em hipótese alguma poderá ocorrer a acumulação de multas, nem por infringência de uma mesma cláusula.</w:t>
                  </w:r>
                </w:p>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 xml:space="preserve">Outras Disposições </w:t>
                  </w:r>
                  <w:r w:rsidRPr="00D93927">
                    <w:rPr>
                      <w:rFonts w:ascii="Arial Narrow" w:eastAsia="Times New Roman" w:hAnsi="Arial Narrow" w:cs="Arial"/>
                      <w:b/>
                      <w:bCs/>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b/>
                      <w:bCs/>
                      <w:sz w:val="20"/>
                      <w:szCs w:val="20"/>
                    </w:rPr>
                    <w:br/>
                    <w:t xml:space="preserve">CLÁUSULA SEXAGÉSIMA PRIMEIRA - DEFICIENTE FÍSICO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Os empregadores com 100 (cem</w:t>
                  </w:r>
                  <w:r w:rsidRPr="00D93927">
                    <w:rPr>
                      <w:rFonts w:ascii="Arial Narrow" w:hAnsi="Arial Narrow" w:cs="Arial"/>
                      <w:sz w:val="20"/>
                      <w:szCs w:val="20"/>
                    </w:rPr>
                    <w:t xml:space="preserve">) ou mais empregados, estão obrigadas a preencher de dois a cinco por cento dos seus cargos com beneficiários reabilitados ou pessoas portadoras de deficiência, nos termos da Portaria nº 4.677/98 do Ministério do Trabalho. </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b/>
                      <w:sz w:val="20"/>
                      <w:szCs w:val="20"/>
                      <w:u w:val="single"/>
                    </w:rPr>
                    <w:t>PARÁGRAFO ÚNICO:</w:t>
                  </w:r>
                  <w:r w:rsidRPr="00D93927">
                    <w:rPr>
                      <w:rFonts w:ascii="Arial Narrow" w:hAnsi="Arial Narrow" w:cs="Arial"/>
                      <w:sz w:val="20"/>
                      <w:szCs w:val="20"/>
                    </w:rPr>
                    <w:t xml:space="preserve"> Em caso de aber</w:t>
                  </w:r>
                  <w:r w:rsidRPr="00D93927">
                    <w:rPr>
                      <w:rFonts w:ascii="Arial Narrow" w:hAnsi="Arial Narrow" w:cs="Arial"/>
                      <w:sz w:val="20"/>
                      <w:szCs w:val="20"/>
                    </w:rPr>
                    <w:t xml:space="preserve">tura de novas vagas destinadas a estes trabalhadores, ou para substituição daqueles que já estejam trabalhando, a empresa comunicará o fato ao Sindicato Profissional, esclarecendo em qual atividade estará aberta a vaga.  </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CLÁUSULA SEXAGÉSIMA SEGUNDA - TR</w:t>
                  </w:r>
                  <w:r w:rsidRPr="00D93927">
                    <w:rPr>
                      <w:rFonts w:ascii="Arial Narrow" w:eastAsia="Times New Roman" w:hAnsi="Arial Narrow" w:cs="Arial"/>
                      <w:b/>
                      <w:bCs/>
                      <w:sz w:val="20"/>
                      <w:szCs w:val="20"/>
                    </w:rPr>
                    <w:t xml:space="preserve">ABALHO EM SUBEMPREITADA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 xml:space="preserve">Quando da contratação de subempreitada, o contratante deverá exigir do subempreiteiro a certidão negativa de débitos dos Sindicatos Obreiro e Patronal, bem como cópia das fichas de registros dos empregados que, em decorrência do </w:t>
                  </w:r>
                  <w:r w:rsidRPr="00D93927">
                    <w:rPr>
                      <w:rFonts w:ascii="Arial Narrow" w:hAnsi="Arial Narrow" w:cs="Arial"/>
                      <w:sz w:val="20"/>
                      <w:szCs w:val="20"/>
                    </w:rPr>
                    <w:t>contrato, trabalharão na obra.</w:t>
                  </w:r>
                </w:p>
                <w:p w:rsidR="00000000" w:rsidRPr="00D93927" w:rsidRDefault="0045694D">
                  <w:pPr>
                    <w:jc w:val="both"/>
                    <w:rPr>
                      <w:rFonts w:ascii="Arial Narrow" w:hAnsi="Arial Narrow" w:cs="Arial"/>
                      <w:sz w:val="20"/>
                      <w:szCs w:val="20"/>
                    </w:rPr>
                  </w:pPr>
                  <w:r w:rsidRPr="00D93927">
                    <w:rPr>
                      <w:rFonts w:ascii="Arial Narrow" w:hAnsi="Arial Narrow" w:cs="Arial"/>
                      <w:b/>
                      <w:sz w:val="20"/>
                      <w:szCs w:val="20"/>
                      <w:u w:val="single"/>
                    </w:rPr>
                    <w:t>PARÁGRAFO ÚNICO:</w:t>
                  </w:r>
                  <w:r w:rsidRPr="00D93927">
                    <w:rPr>
                      <w:rFonts w:ascii="Arial Narrow" w:hAnsi="Arial Narrow" w:cs="Arial"/>
                      <w:sz w:val="20"/>
                      <w:szCs w:val="20"/>
                    </w:rPr>
                    <w:t xml:space="preserve"> Para facilitar a identificação, o empregador manterá um quadro específico contendo nome do empreiteiro, endereço, telefone e CNPJ. </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SEXAGÉSIMA TERCEIRA - ORIENTAÇÃO PREVENTIVA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Será destinado u</w:t>
                  </w:r>
                  <w:r w:rsidRPr="00D93927">
                    <w:rPr>
                      <w:rFonts w:ascii="Arial Narrow" w:hAnsi="Arial Narrow" w:cs="Arial"/>
                      <w:sz w:val="20"/>
                      <w:szCs w:val="20"/>
                    </w:rPr>
                    <w:t>m dia na semana, preferencialmente às segundas-feira, em todas as obras, sempre no início da jornada, 10 (dez) minutos para orientação sobre segurança e saúde no trabalho, sendo facultada a participação do sindicato profissional.</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CLÁUSULA SEXAGÉ</w:t>
                  </w:r>
                  <w:r w:rsidRPr="00D93927">
                    <w:rPr>
                      <w:rFonts w:ascii="Arial Narrow" w:eastAsia="Times New Roman" w:hAnsi="Arial Narrow" w:cs="Arial"/>
                      <w:b/>
                      <w:bCs/>
                      <w:sz w:val="20"/>
                      <w:szCs w:val="20"/>
                    </w:rPr>
                    <w:t xml:space="preserve">SIMA QUARTA - DA BASE TERRITORIAL DAS ENTIDADES CONVENENTES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 distribuição da base territorial das entidades signatárias do presente instrumento, encontra-se disponível no site da Fetraconspar (</w:t>
                  </w:r>
                  <w:hyperlink r:id="rId6" w:history="1">
                    <w:r w:rsidRPr="00D93927">
                      <w:rPr>
                        <w:rStyle w:val="Hyperlink"/>
                        <w:rFonts w:ascii="Arial Narrow" w:hAnsi="Arial Narrow" w:cs="Arial"/>
                        <w:sz w:val="20"/>
                        <w:szCs w:val="20"/>
                      </w:rPr>
                      <w:t>http://fetraconspar.org.br/index.php/convencoes-e-tabelas</w:t>
                    </w:r>
                  </w:hyperlink>
                  <w:r w:rsidRPr="00D93927">
                    <w:rPr>
                      <w:rFonts w:ascii="Arial Narrow" w:hAnsi="Arial Narrow" w:cs="Arial"/>
                      <w:sz w:val="20"/>
                      <w:szCs w:val="20"/>
                    </w:rPr>
                    <w:t>).</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SEXAGÉSIMA QUINTA - DO REGISTRO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 presente Convenção Coletiva de trabalho só entrará em vigor após a inserção do instrumento digital no Sistema Mediador e homologaçã</w:t>
                  </w:r>
                  <w:r w:rsidRPr="00D93927">
                    <w:rPr>
                      <w:rFonts w:ascii="Arial Narrow" w:hAnsi="Arial Narrow" w:cs="Arial"/>
                      <w:sz w:val="20"/>
                      <w:szCs w:val="20"/>
                    </w:rPr>
                    <w:t>o do registro mediante protocolo do Requerimento de registro no MTE.</w:t>
                  </w:r>
                </w:p>
                <w:p w:rsidR="00000000" w:rsidRPr="00D93927" w:rsidRDefault="0045694D">
                  <w:pPr>
                    <w:spacing w:line="240" w:lineRule="exact"/>
                    <w:jc w:val="both"/>
                    <w:rPr>
                      <w:rFonts w:ascii="Arial Narrow" w:hAnsi="Arial Narrow" w:cs="Arial"/>
                      <w:sz w:val="20"/>
                      <w:szCs w:val="20"/>
                    </w:rPr>
                  </w:pPr>
                  <w:r w:rsidRPr="00D93927">
                    <w:rPr>
                      <w:rFonts w:ascii="Arial Narrow" w:hAnsi="Arial Narrow" w:cs="Arial"/>
                      <w:sz w:val="20"/>
                      <w:szCs w:val="20"/>
                    </w:rPr>
                    <w:lastRenderedPageBreak/>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SEXAGÉSIMA SEXTA - ENTIDADES SIGNATÁRIAS DESTA CCT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 </w:t>
                  </w:r>
                </w:p>
                <w:p w:rsidR="00000000" w:rsidRPr="00D93927" w:rsidRDefault="0045694D">
                  <w:pPr>
                    <w:pStyle w:val="ww-ttulo"/>
                    <w:jc w:val="both"/>
                    <w:rPr>
                      <w:rFonts w:ascii="Arial Narrow" w:hAnsi="Arial Narrow" w:cs="Arial"/>
                      <w:sz w:val="20"/>
                      <w:szCs w:val="20"/>
                    </w:rPr>
                  </w:pPr>
                  <w:r w:rsidRPr="00D93927">
                    <w:rPr>
                      <w:rFonts w:ascii="Arial Narrow" w:hAnsi="Arial Narrow" w:cs="Arial"/>
                      <w:sz w:val="20"/>
                      <w:szCs w:val="20"/>
                    </w:rPr>
                    <w:t xml:space="preserve">De um lado </w:t>
                  </w:r>
                  <w:r w:rsidRPr="00D93927">
                    <w:rPr>
                      <w:rStyle w:val="Forte"/>
                      <w:rFonts w:ascii="Arial Narrow" w:hAnsi="Arial Narrow" w:cs="Arial"/>
                      <w:sz w:val="20"/>
                      <w:szCs w:val="20"/>
                    </w:rPr>
                    <w:t>SINDICATO DA INDÚSTRIA DA CONSTRUÇÃO CIVIL DO NORTE DO PARANÁ, CNPJ 78.311.495/0001-67, </w:t>
                  </w:r>
                  <w:r w:rsidRPr="00D93927">
                    <w:rPr>
                      <w:rFonts w:ascii="Arial Narrow" w:hAnsi="Arial Narrow" w:cs="Arial"/>
                      <w:sz w:val="20"/>
                      <w:szCs w:val="20"/>
                    </w:rPr>
                    <w:t xml:space="preserve"> e de outro, </w:t>
                  </w:r>
                  <w:r w:rsidRPr="00D93927">
                    <w:rPr>
                      <w:rStyle w:val="Forte"/>
                      <w:rFonts w:ascii="Arial Narrow" w:hAnsi="Arial Narrow" w:cs="Arial"/>
                      <w:sz w:val="20"/>
                      <w:szCs w:val="20"/>
                    </w:rPr>
                    <w:t>FEDERA</w:t>
                  </w:r>
                  <w:r w:rsidRPr="00D93927">
                    <w:rPr>
                      <w:rStyle w:val="Forte"/>
                      <w:rFonts w:ascii="Arial Narrow" w:hAnsi="Arial Narrow" w:cs="Arial"/>
                      <w:sz w:val="20"/>
                      <w:szCs w:val="20"/>
                    </w:rPr>
                    <w:t xml:space="preserve">ÇÃO DOS TRABALHADORES NAS INDÚSTRIAS DA CONSTRUÇÃO E DO MOBILIÁRIO DO ESTADO DO PARANÁ, </w:t>
                  </w:r>
                  <w:r w:rsidRPr="00D93927">
                    <w:rPr>
                      <w:rFonts w:ascii="Arial Narrow" w:hAnsi="Arial Narrow" w:cs="Arial"/>
                      <w:sz w:val="20"/>
                      <w:szCs w:val="20"/>
                    </w:rPr>
                    <w:t xml:space="preserve">CNPJ 76.703.347/0001-62; </w:t>
                  </w:r>
                  <w:r w:rsidRPr="00D93927">
                    <w:rPr>
                      <w:rStyle w:val="Forte"/>
                      <w:rFonts w:ascii="Arial Narrow" w:hAnsi="Arial Narrow" w:cs="Arial"/>
                      <w:sz w:val="20"/>
                      <w:szCs w:val="20"/>
                    </w:rPr>
                    <w:t xml:space="preserve">SINDICATO DOS TRABALHADORES NAS INDÚSTRIAS DA CONSTRUÇÃO E DO MOBILIÁRIO DE ARAPONGAS, </w:t>
                  </w:r>
                  <w:r w:rsidRPr="00D93927">
                    <w:rPr>
                      <w:rFonts w:ascii="Arial Narrow" w:hAnsi="Arial Narrow" w:cs="Arial"/>
                      <w:sz w:val="20"/>
                      <w:szCs w:val="20"/>
                    </w:rPr>
                    <w:t>CNPJ 77.540.839/0001-47</w:t>
                  </w:r>
                  <w:r w:rsidRPr="00D93927">
                    <w:rPr>
                      <w:rStyle w:val="Forte"/>
                      <w:rFonts w:ascii="Arial Narrow" w:hAnsi="Arial Narrow" w:cs="Arial"/>
                      <w:sz w:val="20"/>
                      <w:szCs w:val="20"/>
                    </w:rPr>
                    <w:t>; SINDICATO DOS TRABALHADORES NAS</w:t>
                  </w:r>
                  <w:r w:rsidRPr="00D93927">
                    <w:rPr>
                      <w:rStyle w:val="Forte"/>
                      <w:rFonts w:ascii="Arial Narrow" w:hAnsi="Arial Narrow" w:cs="Arial"/>
                      <w:sz w:val="20"/>
                      <w:szCs w:val="20"/>
                    </w:rPr>
                    <w:t xml:space="preserve"> INDÚSTRIAS DA CONSTRUÇÃO E DO MOBILIÁRIO DE JATAIZINHO E IBIPORÃ, </w:t>
                  </w:r>
                  <w:r w:rsidRPr="00D93927">
                    <w:rPr>
                      <w:rFonts w:ascii="Arial Narrow" w:hAnsi="Arial Narrow" w:cs="Arial"/>
                      <w:sz w:val="20"/>
                      <w:szCs w:val="20"/>
                    </w:rPr>
                    <w:t>CNPJ 80.921.513/0001-74</w:t>
                  </w:r>
                  <w:r w:rsidRPr="00D93927">
                    <w:rPr>
                      <w:rStyle w:val="Forte"/>
                      <w:rFonts w:ascii="Arial Narrow" w:hAnsi="Arial Narrow" w:cs="Arial"/>
                      <w:sz w:val="20"/>
                      <w:szCs w:val="20"/>
                    </w:rPr>
                    <w:t xml:space="preserve">; SINDICATO DOS TRABALHADORES NAS INDÚSTRIAS DA CONSTRUÇÃO CIVIL DE PONTA GROSSA, </w:t>
                  </w:r>
                  <w:r w:rsidRPr="00D93927">
                    <w:rPr>
                      <w:rFonts w:ascii="Arial Narrow" w:hAnsi="Arial Narrow" w:cs="Arial"/>
                      <w:sz w:val="20"/>
                      <w:szCs w:val="20"/>
                    </w:rPr>
                    <w:t xml:space="preserve">CNPJ 77.025.575/0001-93; </w:t>
                  </w:r>
                  <w:r w:rsidRPr="00D93927">
                    <w:rPr>
                      <w:rStyle w:val="Forte"/>
                      <w:rFonts w:ascii="Arial Narrow" w:hAnsi="Arial Narrow" w:cs="Arial"/>
                      <w:sz w:val="20"/>
                      <w:szCs w:val="20"/>
                    </w:rPr>
                    <w:t xml:space="preserve">SINDICATO DOS TRABALHADORES NAS INDÚSTRIAS DA CONSTRUÇÃO E </w:t>
                  </w:r>
                  <w:r w:rsidRPr="00D93927">
                    <w:rPr>
                      <w:rStyle w:val="Forte"/>
                      <w:rFonts w:ascii="Arial Narrow" w:hAnsi="Arial Narrow" w:cs="Arial"/>
                      <w:sz w:val="20"/>
                      <w:szCs w:val="20"/>
                    </w:rPr>
                    <w:t xml:space="preserve">DO MOBILIÁRIO DE TELÊMACO BORBA, </w:t>
                  </w:r>
                  <w:r w:rsidRPr="00D93927">
                    <w:rPr>
                      <w:rFonts w:ascii="Arial Narrow" w:hAnsi="Arial Narrow" w:cs="Arial"/>
                      <w:sz w:val="20"/>
                      <w:szCs w:val="20"/>
                    </w:rPr>
                    <w:t>CNPJ 03.653.187/0001-10.</w:t>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br/>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 xml:space="preserve">CLÁUSULA SEXAGÉSIMA SÉTIMA - CATEGORIAS E CLASSES ABRANGIDAS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jc w:val="both"/>
                    <w:rPr>
                      <w:rFonts w:ascii="Arial Narrow" w:hAnsi="Arial Narrow" w:cs="Arial"/>
                      <w:sz w:val="20"/>
                      <w:szCs w:val="20"/>
                    </w:rPr>
                  </w:pPr>
                  <w:r w:rsidRPr="00D93927">
                    <w:rPr>
                      <w:rFonts w:ascii="Arial Narrow" w:hAnsi="Arial Narrow" w:cs="Arial"/>
                      <w:sz w:val="20"/>
                      <w:szCs w:val="20"/>
                    </w:rPr>
                    <w:t>Esta convenção abrange todas os empregadores e trabalhadores da Indústria da Construção Civil (inclusive Engenharia Consultiva e I</w:t>
                  </w:r>
                  <w:r w:rsidRPr="00D93927">
                    <w:rPr>
                      <w:rFonts w:ascii="Arial Narrow" w:hAnsi="Arial Narrow" w:cs="Arial"/>
                      <w:sz w:val="20"/>
                      <w:szCs w:val="20"/>
                    </w:rPr>
                    <w:t>ndústrias de Montagens e Manutenção Industrial), na forma do enquadramento sindical, definida pela Consolidação das Leis do Trabalho, nos limites da representatividade territorial das entidades signatárias.</w:t>
                  </w:r>
                </w:p>
                <w:p w:rsidR="00000000" w:rsidRPr="00D93927" w:rsidRDefault="0045694D">
                  <w:pPr>
                    <w:rPr>
                      <w:rFonts w:ascii="Arial Narrow" w:hAnsi="Arial Narrow" w:cs="Arial"/>
                      <w:sz w:val="20"/>
                      <w:szCs w:val="20"/>
                    </w:rPr>
                  </w:pP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CLÁUSULA SEXAGÉSIMA OITAVA - ASSISTÊNCIA JURÍD</w:t>
                  </w:r>
                  <w:r w:rsidRPr="00D93927">
                    <w:rPr>
                      <w:rFonts w:ascii="Arial Narrow" w:eastAsia="Times New Roman" w:hAnsi="Arial Narrow" w:cs="Arial"/>
                      <w:b/>
                      <w:bCs/>
                      <w:sz w:val="20"/>
                      <w:szCs w:val="20"/>
                    </w:rPr>
                    <w:t xml:space="preserve">ICA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As empresas se obrigam a prestar assistência jurídica, sem qualquer ônus aos empregados, quando estes em defesa do patrimônio da empresa, durante a jornada de trabalho, venham a cometer atos que impliquem em demandas judiciais.</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b/>
                      <w:bCs/>
                      <w:sz w:val="20"/>
                      <w:szCs w:val="20"/>
                    </w:rPr>
                    <w:br/>
                    <w:t>CLÁUSULA SEXAGÉSIMA</w:t>
                  </w:r>
                  <w:r w:rsidRPr="00D93927">
                    <w:rPr>
                      <w:rFonts w:ascii="Arial Narrow" w:eastAsia="Times New Roman" w:hAnsi="Arial Narrow" w:cs="Arial"/>
                      <w:b/>
                      <w:bCs/>
                      <w:sz w:val="20"/>
                      <w:szCs w:val="20"/>
                    </w:rPr>
                    <w:t xml:space="preserve"> NONA - COMUNICAÇÃO DO REGISTRO DA CCT </w:t>
                  </w:r>
                  <w:r w:rsidRPr="00D93927">
                    <w:rPr>
                      <w:rFonts w:ascii="Arial Narrow" w:eastAsia="Times New Roman" w:hAnsi="Arial Narrow" w:cs="Arial"/>
                      <w:b/>
                      <w:bCs/>
                      <w:sz w:val="20"/>
                      <w:szCs w:val="20"/>
                    </w:rPr>
                    <w:br/>
                  </w:r>
                  <w:r w:rsidRPr="00D93927">
                    <w:rPr>
                      <w:rFonts w:ascii="Arial Narrow" w:eastAsia="Times New Roman" w:hAnsi="Arial Narrow" w:cs="Arial"/>
                      <w:sz w:val="20"/>
                      <w:szCs w:val="20"/>
                    </w:rPr>
                    <w:br/>
                  </w:r>
                </w:p>
                <w:p w:rsidR="00000000" w:rsidRPr="00D93927" w:rsidRDefault="0045694D">
                  <w:pPr>
                    <w:pStyle w:val="NormalWeb"/>
                    <w:jc w:val="both"/>
                    <w:rPr>
                      <w:rFonts w:ascii="Arial Narrow" w:hAnsi="Arial Narrow" w:cs="Arial"/>
                      <w:sz w:val="20"/>
                      <w:szCs w:val="20"/>
                    </w:rPr>
                  </w:pPr>
                  <w:r w:rsidRPr="00D93927">
                    <w:rPr>
                      <w:rFonts w:ascii="Arial Narrow" w:hAnsi="Arial Narrow" w:cs="Arial"/>
                      <w:sz w:val="20"/>
                      <w:szCs w:val="20"/>
                    </w:rPr>
                    <w:t>O Sindicato Profissional signatário deste instrumento, se compromete a comunicar as empresas através de ofício, informando-as da data do registro deste instrumento no órgão competente e o local onde as empresas e t</w:t>
                  </w:r>
                  <w:r w:rsidRPr="00D93927">
                    <w:rPr>
                      <w:rFonts w:ascii="Arial Narrow" w:hAnsi="Arial Narrow" w:cs="Arial"/>
                      <w:sz w:val="20"/>
                      <w:szCs w:val="20"/>
                    </w:rPr>
                    <w:t>rabalhadores poderão ter acesso a esta Convenção Coletiva de Trabalho.</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PRIMEIRO</w:t>
                  </w:r>
                  <w:r w:rsidRPr="00D93927">
                    <w:rPr>
                      <w:rFonts w:ascii="Arial Narrow" w:hAnsi="Arial Narrow" w:cs="Arial"/>
                      <w:sz w:val="20"/>
                      <w:szCs w:val="20"/>
                    </w:rPr>
                    <w:t>: As empresas ficam autorizadas, caso entendam necessário, a divulgar este instrumento coletivo, em seu inteiro teor, aos seus empregados;</w:t>
                  </w:r>
                </w:p>
                <w:p w:rsidR="00000000" w:rsidRPr="00D93927" w:rsidRDefault="0045694D">
                  <w:pPr>
                    <w:pStyle w:val="NormalWeb"/>
                    <w:jc w:val="both"/>
                    <w:rPr>
                      <w:rFonts w:ascii="Arial Narrow" w:hAnsi="Arial Narrow" w:cs="Arial"/>
                      <w:sz w:val="20"/>
                      <w:szCs w:val="20"/>
                    </w:rPr>
                  </w:pPr>
                  <w:r w:rsidRPr="00D93927">
                    <w:rPr>
                      <w:rStyle w:val="Forte"/>
                      <w:rFonts w:ascii="Arial Narrow" w:hAnsi="Arial Narrow" w:cs="Arial"/>
                      <w:sz w:val="20"/>
                      <w:szCs w:val="20"/>
                      <w:u w:val="single"/>
                    </w:rPr>
                    <w:t>PARÁGRAFO SEGUNDO</w:t>
                  </w:r>
                  <w:r w:rsidRPr="00D93927">
                    <w:rPr>
                      <w:rFonts w:ascii="Arial Narrow" w:hAnsi="Arial Narrow" w:cs="Arial"/>
                      <w:sz w:val="20"/>
                      <w:szCs w:val="20"/>
                    </w:rPr>
                    <w:t>: Caso seja</w:t>
                  </w:r>
                  <w:r w:rsidRPr="00D93927">
                    <w:rPr>
                      <w:rFonts w:ascii="Arial Narrow" w:hAnsi="Arial Narrow" w:cs="Arial"/>
                      <w:sz w:val="20"/>
                      <w:szCs w:val="20"/>
                    </w:rPr>
                    <w:t xml:space="preserve"> solicitado pelo Sindicato Profissional, as empresas deverão encaminhar àquela entidade a relação completa de seus empregados, cuja lista deverá conter apenas o nome completo do empregado, sem a inclusão de outros dados.</w:t>
                  </w:r>
                </w:p>
                <w:p w:rsidR="00000000" w:rsidRPr="00D93927" w:rsidRDefault="0045694D">
                  <w:pPr>
                    <w:spacing w:after="240"/>
                    <w:rPr>
                      <w:rFonts w:ascii="Arial Narrow" w:eastAsia="Times New Roman" w:hAnsi="Arial Narrow" w:cs="Arial"/>
                      <w:sz w:val="20"/>
                      <w:szCs w:val="20"/>
                    </w:rPr>
                  </w:pPr>
                </w:p>
                <w:tbl>
                  <w:tblPr>
                    <w:tblW w:w="0" w:type="auto"/>
                    <w:jc w:val="center"/>
                    <w:tblCellSpacing w:w="0" w:type="dxa"/>
                    <w:tblCellMar>
                      <w:left w:w="0" w:type="dxa"/>
                      <w:right w:w="0" w:type="dxa"/>
                    </w:tblCellMar>
                    <w:tblLook w:val="04A0" w:firstRow="1" w:lastRow="0" w:firstColumn="1" w:lastColumn="0" w:noHBand="0" w:noVBand="1"/>
                  </w:tblPr>
                  <w:tblGrid>
                    <w:gridCol w:w="9295"/>
                  </w:tblGrid>
                  <w:tr w:rsidR="00000000" w:rsidRPr="00D93927">
                    <w:trPr>
                      <w:tblCellSpacing w:w="0" w:type="dxa"/>
                      <w:jc w:val="center"/>
                    </w:trPr>
                    <w:tc>
                      <w:tcPr>
                        <w:tcW w:w="0" w:type="auto"/>
                        <w:vAlign w:val="center"/>
                        <w:hideMark/>
                      </w:tcPr>
                      <w:p w:rsidR="00000000" w:rsidRPr="00D93927" w:rsidRDefault="0045694D">
                        <w:pPr>
                          <w:jc w:val="center"/>
                          <w:rPr>
                            <w:rFonts w:ascii="Arial Narrow" w:eastAsia="Times New Roman" w:hAnsi="Arial Narrow"/>
                            <w:sz w:val="20"/>
                            <w:szCs w:val="20"/>
                          </w:rPr>
                        </w:pP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t xml:space="preserve">RENALDIM BARBOZA PEREIRA </w:t>
                        </w:r>
                        <w:r w:rsidRPr="00D93927">
                          <w:rPr>
                            <w:rFonts w:ascii="Arial Narrow" w:eastAsia="Times New Roman" w:hAnsi="Arial Narrow"/>
                            <w:sz w:val="20"/>
                            <w:szCs w:val="20"/>
                          </w:rPr>
                          <w:br/>
                          <w:t>Pres</w:t>
                        </w:r>
                        <w:r w:rsidRPr="00D93927">
                          <w:rPr>
                            <w:rFonts w:ascii="Arial Narrow" w:eastAsia="Times New Roman" w:hAnsi="Arial Narrow"/>
                            <w:sz w:val="20"/>
                            <w:szCs w:val="20"/>
                          </w:rPr>
                          <w:t xml:space="preserve">idente </w:t>
                        </w:r>
                        <w:r w:rsidRPr="00D93927">
                          <w:rPr>
                            <w:rFonts w:ascii="Arial Narrow" w:eastAsia="Times New Roman" w:hAnsi="Arial Narrow"/>
                            <w:sz w:val="20"/>
                            <w:szCs w:val="20"/>
                          </w:rPr>
                          <w:br/>
                          <w:t xml:space="preserve">FEDERACAO DOS TRABALHADORES NAS INDUSTRIAS DA CONSTRUCAO E DO MOBILIARIO DO ESTADO DO PARANA </w:t>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lastRenderedPageBreak/>
                          <w:t xml:space="preserve">CARLOS ROBERTO DA CUNHA </w:t>
                        </w:r>
                        <w:r w:rsidRPr="00D93927">
                          <w:rPr>
                            <w:rFonts w:ascii="Arial Narrow" w:eastAsia="Times New Roman" w:hAnsi="Arial Narrow"/>
                            <w:sz w:val="20"/>
                            <w:szCs w:val="20"/>
                          </w:rPr>
                          <w:br/>
                          <w:t xml:space="preserve">Presidente </w:t>
                        </w:r>
                        <w:r w:rsidRPr="00D93927">
                          <w:rPr>
                            <w:rFonts w:ascii="Arial Narrow" w:eastAsia="Times New Roman" w:hAnsi="Arial Narrow"/>
                            <w:sz w:val="20"/>
                            <w:szCs w:val="20"/>
                          </w:rPr>
                          <w:br/>
                          <w:t xml:space="preserve">SIND DOS TRAB NAS IND DA CONST E DO MOB DE ARAPONGAS </w:t>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t xml:space="preserve">RICARDO VIEIRA </w:t>
                        </w:r>
                        <w:r w:rsidRPr="00D93927">
                          <w:rPr>
                            <w:rFonts w:ascii="Arial Narrow" w:eastAsia="Times New Roman" w:hAnsi="Arial Narrow"/>
                            <w:sz w:val="20"/>
                            <w:szCs w:val="20"/>
                          </w:rPr>
                          <w:br/>
                          <w:t xml:space="preserve">Presidente </w:t>
                        </w:r>
                        <w:r w:rsidRPr="00D93927">
                          <w:rPr>
                            <w:rFonts w:ascii="Arial Narrow" w:eastAsia="Times New Roman" w:hAnsi="Arial Narrow"/>
                            <w:sz w:val="20"/>
                            <w:szCs w:val="20"/>
                          </w:rPr>
                          <w:br/>
                          <w:t>SIN TRAB NA IND DA CONST E DO</w:t>
                        </w:r>
                        <w:r w:rsidRPr="00D93927">
                          <w:rPr>
                            <w:rFonts w:ascii="Arial Narrow" w:eastAsia="Times New Roman" w:hAnsi="Arial Narrow"/>
                            <w:sz w:val="20"/>
                            <w:szCs w:val="20"/>
                          </w:rPr>
                          <w:t xml:space="preserve"> MOB JATAIZINHO E IBIPORA </w:t>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t xml:space="preserve">ADEMIR DIAS </w:t>
                        </w:r>
                        <w:r w:rsidRPr="00D93927">
                          <w:rPr>
                            <w:rFonts w:ascii="Arial Narrow" w:eastAsia="Times New Roman" w:hAnsi="Arial Narrow"/>
                            <w:sz w:val="20"/>
                            <w:szCs w:val="20"/>
                          </w:rPr>
                          <w:br/>
                          <w:t xml:space="preserve">Presidente </w:t>
                        </w:r>
                        <w:r w:rsidRPr="00D93927">
                          <w:rPr>
                            <w:rFonts w:ascii="Arial Narrow" w:eastAsia="Times New Roman" w:hAnsi="Arial Narrow"/>
                            <w:sz w:val="20"/>
                            <w:szCs w:val="20"/>
                          </w:rPr>
                          <w:br/>
                          <w:t xml:space="preserve">SIND DOS TRABALHADORES NA IND CONST DE PONTA GROSSA </w:t>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br/>
                        </w:r>
                        <w:r w:rsidRPr="00D93927">
                          <w:rPr>
                            <w:rFonts w:ascii="Arial Narrow" w:eastAsia="Times New Roman" w:hAnsi="Arial Narrow"/>
                            <w:sz w:val="20"/>
                            <w:szCs w:val="20"/>
                          </w:rPr>
                          <w:t xml:space="preserve">RODRIGO ZACARIA </w:t>
                        </w:r>
                        <w:r w:rsidRPr="00D93927">
                          <w:rPr>
                            <w:rFonts w:ascii="Arial Narrow" w:eastAsia="Times New Roman" w:hAnsi="Arial Narrow"/>
                            <w:sz w:val="20"/>
                            <w:szCs w:val="20"/>
                          </w:rPr>
                          <w:br/>
                          <w:t xml:space="preserve">Presidente </w:t>
                        </w:r>
                        <w:r w:rsidRPr="00D93927">
                          <w:rPr>
                            <w:rFonts w:ascii="Arial Narrow" w:eastAsia="Times New Roman" w:hAnsi="Arial Narrow"/>
                            <w:sz w:val="20"/>
                            <w:szCs w:val="20"/>
                          </w:rPr>
                          <w:br/>
                          <w:t xml:space="preserve">SINDICATO DA IND DA CONSTRUCAO CIVIL DO NORTE DO PARANA </w:t>
                        </w:r>
                        <w:r w:rsidRPr="00D93927">
                          <w:rPr>
                            <w:rFonts w:ascii="Arial Narrow" w:eastAsia="Times New Roman" w:hAnsi="Arial Narrow"/>
                            <w:sz w:val="20"/>
                            <w:szCs w:val="20"/>
                          </w:rPr>
                          <w:br/>
                        </w:r>
                        <w:r w:rsidRPr="00D93927">
                          <w:rPr>
                            <w:rFonts w:ascii="Arial Narrow" w:eastAsia="Times New Roman" w:hAnsi="Arial Narrow"/>
                            <w:sz w:val="20"/>
                            <w:szCs w:val="20"/>
                          </w:rPr>
                          <w:br/>
                        </w:r>
                      </w:p>
                    </w:tc>
                  </w:tr>
                </w:tbl>
                <w:p w:rsidR="00000000" w:rsidRPr="00D93927" w:rsidRDefault="0045694D">
                  <w:pPr>
                    <w:rPr>
                      <w:rFonts w:ascii="Arial Narrow" w:eastAsia="Times New Roman" w:hAnsi="Arial Narrow" w:cs="Arial"/>
                      <w:sz w:val="20"/>
                      <w:szCs w:val="20"/>
                    </w:rPr>
                  </w:pPr>
                </w:p>
                <w:p w:rsidR="00000000" w:rsidRPr="00D93927" w:rsidRDefault="0045694D">
                  <w:pPr>
                    <w:jc w:val="center"/>
                    <w:rPr>
                      <w:rFonts w:ascii="Arial Narrow" w:eastAsia="Times New Roman" w:hAnsi="Arial Narrow" w:cs="Arial"/>
                      <w:sz w:val="20"/>
                      <w:szCs w:val="20"/>
                    </w:rPr>
                  </w:pPr>
                  <w:r w:rsidRPr="00D93927">
                    <w:rPr>
                      <w:rFonts w:ascii="Arial Narrow" w:eastAsia="Times New Roman" w:hAnsi="Arial Narrow" w:cs="Arial"/>
                      <w:b/>
                      <w:bCs/>
                      <w:sz w:val="20"/>
                      <w:szCs w:val="20"/>
                    </w:rPr>
                    <w:t>ANEXOS</w:t>
                  </w:r>
                  <w:r w:rsidRPr="00D93927">
                    <w:rPr>
                      <w:rFonts w:ascii="Arial Narrow" w:eastAsia="Times New Roman" w:hAnsi="Arial Narrow" w:cs="Arial"/>
                      <w:b/>
                      <w:bCs/>
                      <w:sz w:val="20"/>
                      <w:szCs w:val="20"/>
                    </w:rPr>
                    <w:t xml:space="preserve"> </w:t>
                  </w:r>
                </w:p>
                <w:p w:rsidR="00000000" w:rsidRPr="00D93927" w:rsidRDefault="0045694D">
                  <w:pPr>
                    <w:jc w:val="center"/>
                    <w:rPr>
                      <w:rFonts w:ascii="Arial Narrow" w:eastAsia="Times New Roman" w:hAnsi="Arial Narrow" w:cs="Arial"/>
                      <w:b/>
                      <w:bCs/>
                      <w:sz w:val="20"/>
                      <w:szCs w:val="20"/>
                    </w:rPr>
                  </w:pPr>
                  <w:r w:rsidRPr="00D93927">
                    <w:rPr>
                      <w:rFonts w:ascii="Arial Narrow" w:eastAsia="Times New Roman" w:hAnsi="Arial Narrow" w:cs="Arial"/>
                      <w:b/>
                      <w:bCs/>
                      <w:sz w:val="20"/>
                      <w:szCs w:val="20"/>
                    </w:rPr>
                    <w:t>ANEXO I - ATA FECHAMENTO SINDUSCON NORTE GERAL 2019</w:t>
                  </w:r>
                  <w:r w:rsidRPr="00D93927">
                    <w:rPr>
                      <w:rFonts w:ascii="Arial Narrow" w:eastAsia="Times New Roman" w:hAnsi="Arial Narrow" w:cs="Arial"/>
                      <w:b/>
                      <w:bCs/>
                      <w:sz w:val="20"/>
                      <w:szCs w:val="20"/>
                    </w:rPr>
                    <w:t xml:space="preserve"> </w:t>
                  </w:r>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p>
                <w:p w:rsidR="00000000" w:rsidRPr="00D93927" w:rsidRDefault="0045694D">
                  <w:pPr>
                    <w:pStyle w:val="NormalWeb"/>
                    <w:rPr>
                      <w:rFonts w:ascii="Arial Narrow" w:hAnsi="Arial Narrow" w:cs="Arial"/>
                      <w:sz w:val="20"/>
                      <w:szCs w:val="20"/>
                    </w:rPr>
                  </w:pPr>
                  <w:hyperlink r:id="rId7" w:tgtFrame="_blank" w:history="1">
                    <w:r w:rsidRPr="00D93927">
                      <w:rPr>
                        <w:rStyle w:val="Hyperlink"/>
                        <w:rFonts w:ascii="Arial Narrow" w:hAnsi="Arial Narrow" w:cs="Arial"/>
                        <w:sz w:val="20"/>
                        <w:szCs w:val="20"/>
                      </w:rPr>
                      <w:t>Anexo (PDF)</w:t>
                    </w:r>
                  </w:hyperlink>
                </w:p>
                <w:p w:rsidR="00000000" w:rsidRPr="00D93927" w:rsidRDefault="0045694D">
                  <w:pPr>
                    <w:rPr>
                      <w:rFonts w:ascii="Arial Narrow" w:eastAsia="Times New Roman" w:hAnsi="Arial Narrow" w:cs="Arial"/>
                      <w:sz w:val="20"/>
                      <w:szCs w:val="20"/>
                    </w:rPr>
                  </w:pPr>
                  <w:r w:rsidRPr="00D93927">
                    <w:rPr>
                      <w:rFonts w:ascii="Arial Narrow" w:eastAsia="Times New Roman" w:hAnsi="Arial Narrow" w:cs="Arial"/>
                      <w:sz w:val="20"/>
                      <w:szCs w:val="20"/>
                    </w:rPr>
                    <w:br/>
                  </w:r>
                  <w:r w:rsidRPr="00D93927">
                    <w:rPr>
                      <w:rFonts w:ascii="Arial Narrow" w:eastAsia="Times New Roman" w:hAnsi="Arial Narrow" w:cs="Arial"/>
                      <w:sz w:val="20"/>
                      <w:szCs w:val="20"/>
                    </w:rPr>
                    <w:t xml:space="preserve">    A autenticidade deste documento poderá ser confirmada na </w:t>
                  </w:r>
                  <w:r w:rsidRPr="00D93927">
                    <w:rPr>
                      <w:rFonts w:ascii="Arial Narrow" w:eastAsia="Times New Roman" w:hAnsi="Arial Narrow" w:cs="Arial"/>
                      <w:sz w:val="20"/>
                      <w:szCs w:val="20"/>
                    </w:rPr>
                    <w:t>página do Ministério do Trabalho e Emprego na Internet, no endereço http://www.mte.gov.br.</w:t>
                  </w:r>
                  <w:r w:rsidRPr="00D93927">
                    <w:rPr>
                      <w:rFonts w:ascii="Arial Narrow" w:eastAsia="Times New Roman" w:hAnsi="Arial Narrow" w:cs="Arial"/>
                      <w:sz w:val="20"/>
                      <w:szCs w:val="20"/>
                    </w:rPr>
                    <w:t xml:space="preserve"> </w:t>
                  </w:r>
                </w:p>
              </w:tc>
            </w:tr>
          </w:tbl>
          <w:p w:rsidR="00000000" w:rsidRPr="00D93927" w:rsidRDefault="0045694D">
            <w:pPr>
              <w:rPr>
                <w:rFonts w:ascii="Arial Narrow" w:eastAsia="Times New Roman" w:hAnsi="Arial Narrow"/>
                <w:sz w:val="20"/>
                <w:szCs w:val="20"/>
              </w:rPr>
            </w:pPr>
          </w:p>
        </w:tc>
      </w:tr>
    </w:tbl>
    <w:p w:rsidR="0045694D" w:rsidRPr="00D93927" w:rsidRDefault="0045694D">
      <w:pPr>
        <w:rPr>
          <w:rFonts w:ascii="Arial Narrow" w:eastAsia="Times New Roman" w:hAnsi="Arial Narrow"/>
          <w:sz w:val="20"/>
          <w:szCs w:val="20"/>
        </w:rPr>
      </w:pPr>
    </w:p>
    <w:sectPr w:rsidR="0045694D" w:rsidRPr="00D93927" w:rsidSect="00D93927">
      <w:footerReference w:type="default" r:id="rId8"/>
      <w:pgSz w:w="11907" w:h="16840"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694D" w:rsidRDefault="0045694D" w:rsidP="00D93927">
      <w:r>
        <w:separator/>
      </w:r>
    </w:p>
  </w:endnote>
  <w:endnote w:type="continuationSeparator" w:id="0">
    <w:p w:rsidR="0045694D" w:rsidRDefault="0045694D" w:rsidP="00D93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6354678"/>
      <w:docPartObj>
        <w:docPartGallery w:val="Page Numbers (Bottom of Page)"/>
        <w:docPartUnique/>
      </w:docPartObj>
    </w:sdtPr>
    <w:sdtContent>
      <w:p w:rsidR="00D93927" w:rsidRDefault="00D93927">
        <w:pPr>
          <w:pStyle w:val="Rodap"/>
          <w:jc w:val="right"/>
        </w:pPr>
        <w:r>
          <w:fldChar w:fldCharType="begin"/>
        </w:r>
        <w:r>
          <w:instrText>PAGE   \* MERGEFORMAT</w:instrText>
        </w:r>
        <w:r>
          <w:fldChar w:fldCharType="separate"/>
        </w:r>
        <w:r>
          <w:rPr>
            <w:noProof/>
          </w:rPr>
          <w:t>1</w:t>
        </w:r>
        <w:r>
          <w:fldChar w:fldCharType="end"/>
        </w:r>
      </w:p>
    </w:sdtContent>
  </w:sdt>
  <w:p w:rsidR="00D93927" w:rsidRDefault="00D93927">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694D" w:rsidRDefault="0045694D" w:rsidP="00D93927">
      <w:r>
        <w:separator/>
      </w:r>
    </w:p>
  </w:footnote>
  <w:footnote w:type="continuationSeparator" w:id="0">
    <w:p w:rsidR="0045694D" w:rsidRDefault="0045694D" w:rsidP="00D939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D93927"/>
    <w:rsid w:val="0045694D"/>
    <w:rsid w:val="00D939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2AE2A6B-3D1A-4E36-AAD7-BF48ED425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paragraph" w:styleId="Ttulo3">
    <w:name w:val="heading 3"/>
    <w:basedOn w:val="Normal"/>
    <w:link w:val="Ttulo3Char"/>
    <w:uiPriority w:val="9"/>
    <w:qFormat/>
    <w:pPr>
      <w:spacing w:before="100" w:beforeAutospacing="1" w:after="100" w:afterAutospacing="1"/>
      <w:outlineLvl w:val="2"/>
    </w:pPr>
    <w:rPr>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normalarialnarrow">
    <w:name w:val="normalarialnarrow"/>
    <w:basedOn w:val="Normal"/>
    <w:pPr>
      <w:spacing w:before="100" w:beforeAutospacing="1" w:after="100" w:afterAutospacing="1"/>
    </w:pPr>
  </w:style>
  <w:style w:type="paragraph" w:customStyle="1" w:styleId="autos">
    <w:name w:val="autos"/>
    <w:basedOn w:val="Normal"/>
    <w:pPr>
      <w:spacing w:before="100" w:beforeAutospacing="1" w:after="100" w:afterAutospacing="1"/>
    </w:pPr>
  </w:style>
  <w:style w:type="character" w:styleId="nfase">
    <w:name w:val="Emphasis"/>
    <w:basedOn w:val="Fontepargpadro"/>
    <w:uiPriority w:val="20"/>
    <w:qFormat/>
    <w:rPr>
      <w:i/>
      <w:iCs/>
    </w:rPr>
  </w:style>
  <w:style w:type="paragraph" w:customStyle="1" w:styleId="blockquote">
    <w:name w:val="blockquote"/>
    <w:basedOn w:val="Normal"/>
    <w:pPr>
      <w:spacing w:before="100" w:beforeAutospacing="1" w:after="100" w:afterAutospacing="1"/>
    </w:pPr>
  </w:style>
  <w:style w:type="character" w:customStyle="1" w:styleId="Ttulo3Char">
    <w:name w:val="Título 3 Char"/>
    <w:basedOn w:val="Fontepargpadro"/>
    <w:link w:val="Ttulo3"/>
    <w:uiPriority w:val="9"/>
    <w:semiHidden/>
    <w:rPr>
      <w:rFonts w:asciiTheme="majorHAnsi" w:eastAsiaTheme="majorEastAsia" w:hAnsiTheme="majorHAnsi" w:cstheme="majorBidi"/>
      <w:color w:val="1F4D78" w:themeColor="accent1" w:themeShade="7F"/>
      <w:sz w:val="24"/>
      <w:szCs w:val="24"/>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 w:type="paragraph" w:customStyle="1" w:styleId="ww-ttulo">
    <w:name w:val="ww-ttulo"/>
    <w:basedOn w:val="Normal"/>
    <w:pPr>
      <w:spacing w:before="100" w:beforeAutospacing="1" w:after="100" w:afterAutospacing="1"/>
    </w:pPr>
  </w:style>
  <w:style w:type="paragraph" w:styleId="Cabealho">
    <w:name w:val="header"/>
    <w:basedOn w:val="Normal"/>
    <w:link w:val="CabealhoChar"/>
    <w:uiPriority w:val="99"/>
    <w:unhideWhenUsed/>
    <w:rsid w:val="00D93927"/>
    <w:pPr>
      <w:tabs>
        <w:tab w:val="center" w:pos="4252"/>
        <w:tab w:val="right" w:pos="8504"/>
      </w:tabs>
    </w:pPr>
  </w:style>
  <w:style w:type="character" w:customStyle="1" w:styleId="CabealhoChar">
    <w:name w:val="Cabeçalho Char"/>
    <w:basedOn w:val="Fontepargpadro"/>
    <w:link w:val="Cabealho"/>
    <w:uiPriority w:val="99"/>
    <w:rsid w:val="00D93927"/>
    <w:rPr>
      <w:rFonts w:eastAsiaTheme="minorEastAsia"/>
      <w:sz w:val="24"/>
      <w:szCs w:val="24"/>
    </w:rPr>
  </w:style>
  <w:style w:type="paragraph" w:styleId="Rodap">
    <w:name w:val="footer"/>
    <w:basedOn w:val="Normal"/>
    <w:link w:val="RodapChar"/>
    <w:uiPriority w:val="99"/>
    <w:unhideWhenUsed/>
    <w:rsid w:val="00D93927"/>
    <w:pPr>
      <w:tabs>
        <w:tab w:val="center" w:pos="4252"/>
        <w:tab w:val="right" w:pos="8504"/>
      </w:tabs>
    </w:pPr>
  </w:style>
  <w:style w:type="character" w:customStyle="1" w:styleId="RodapChar">
    <w:name w:val="Rodapé Char"/>
    <w:basedOn w:val="Fontepargpadro"/>
    <w:link w:val="Rodap"/>
    <w:uiPriority w:val="99"/>
    <w:rsid w:val="00D93927"/>
    <w:rPr>
      <w:rFonts w:eastAsiaTheme="minorEastAsia"/>
      <w:sz w:val="24"/>
      <w:szCs w:val="24"/>
    </w:rPr>
  </w:style>
  <w:style w:type="paragraph" w:styleId="Textodebalo">
    <w:name w:val="Balloon Text"/>
    <w:basedOn w:val="Normal"/>
    <w:link w:val="TextodebaloChar"/>
    <w:uiPriority w:val="99"/>
    <w:semiHidden/>
    <w:unhideWhenUsed/>
    <w:rsid w:val="00D93927"/>
    <w:rPr>
      <w:rFonts w:ascii="Segoe UI" w:hAnsi="Segoe UI" w:cs="Segoe UI"/>
      <w:sz w:val="18"/>
      <w:szCs w:val="18"/>
    </w:rPr>
  </w:style>
  <w:style w:type="character" w:customStyle="1" w:styleId="TextodebaloChar">
    <w:name w:val="Texto de balão Char"/>
    <w:basedOn w:val="Fontepargpadro"/>
    <w:link w:val="Textodebalo"/>
    <w:uiPriority w:val="99"/>
    <w:semiHidden/>
    <w:rsid w:val="00D93927"/>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3.mte.gov.br/sistemas/mediador/imagemAnexo/MR047503_20192019_08_22T11_37_25.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etraconspar.org.br/index.php/convencoes-e-tabela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11192</Words>
  <Characters>60437</Characters>
  <Application>Microsoft Office Word</Application>
  <DocSecurity>0</DocSecurity>
  <Lines>503</Lines>
  <Paragraphs>142</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71487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2</cp:revision>
  <cp:lastPrinted>2019-08-26T16:25:00Z</cp:lastPrinted>
  <dcterms:created xsi:type="dcterms:W3CDTF">2019-08-26T16:25:00Z</dcterms:created>
  <dcterms:modified xsi:type="dcterms:W3CDTF">2019-08-26T16:25:00Z</dcterms:modified>
</cp:coreProperties>
</file>