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000000" w:rsidRPr="00791A67">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000000" w:rsidRPr="00791A67">
              <w:trPr>
                <w:tblCellSpacing w:w="0" w:type="dxa"/>
              </w:trPr>
              <w:tc>
                <w:tcPr>
                  <w:tcW w:w="0" w:type="auto"/>
                  <w:vAlign w:val="center"/>
                  <w:hideMark/>
                </w:tcPr>
                <w:p w:rsidR="00000000" w:rsidRPr="00791A67" w:rsidRDefault="008D4396">
                  <w:pPr>
                    <w:spacing w:after="240"/>
                    <w:jc w:val="center"/>
                    <w:rPr>
                      <w:rFonts w:ascii="Arial Narrow" w:eastAsia="Times New Roman" w:hAnsi="Arial Narrow" w:cs="Arial"/>
                      <w:caps/>
                      <w:sz w:val="20"/>
                      <w:szCs w:val="20"/>
                    </w:rPr>
                  </w:pPr>
                  <w:bookmarkStart w:id="0" w:name="_GoBack"/>
                  <w:bookmarkEnd w:id="0"/>
                  <w:r w:rsidRPr="00791A67">
                    <w:rPr>
                      <w:rFonts w:ascii="Arial Narrow" w:eastAsia="Times New Roman" w:hAnsi="Arial Narrow" w:cs="Arial"/>
                      <w:b/>
                      <w:bCs/>
                      <w:caps/>
                      <w:sz w:val="20"/>
                      <w:szCs w:val="20"/>
                    </w:rPr>
                    <w:t xml:space="preserve">Convenção Coletiva De Trabalho 2019/2020 </w:t>
                  </w:r>
                </w:p>
              </w:tc>
            </w:tr>
            <w:tr w:rsidR="00000000" w:rsidRPr="00791A6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2643"/>
                    <w:gridCol w:w="150"/>
                    <w:gridCol w:w="1697"/>
                  </w:tblGrid>
                  <w:tr w:rsidR="00000000" w:rsidRPr="00791A67">
                    <w:trPr>
                      <w:tblCellSpacing w:w="0" w:type="dxa"/>
                    </w:trPr>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t>NÚMERO DE REGISTRO NO MTE:</w:t>
                        </w:r>
                        <w:r w:rsidRPr="00791A67">
                          <w:rPr>
                            <w:rFonts w:ascii="Arial Narrow" w:eastAsia="Times New Roman" w:hAnsi="Arial Narrow" w:cs="Arial"/>
                            <w:sz w:val="20"/>
                            <w:szCs w:val="20"/>
                          </w:rPr>
                          <w:t xml:space="preserve"> </w:t>
                        </w:r>
                      </w:p>
                    </w:tc>
                    <w:tc>
                      <w:tcPr>
                        <w:tcW w:w="150" w:type="dxa"/>
                        <w:vAlign w:val="center"/>
                        <w:hideMark/>
                      </w:tcPr>
                      <w:p w:rsidR="00000000" w:rsidRPr="00791A67" w:rsidRDefault="008D4396">
                        <w:pPr>
                          <w:rPr>
                            <w:rFonts w:ascii="Arial Narrow" w:eastAsia="Times New Roman" w:hAnsi="Arial Narrow" w:cs="Arial"/>
                            <w:sz w:val="20"/>
                            <w:szCs w:val="20"/>
                          </w:rPr>
                        </w:pPr>
                      </w:p>
                    </w:tc>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t xml:space="preserve">PR001973/2019 </w:t>
                        </w:r>
                      </w:p>
                    </w:tc>
                  </w:tr>
                  <w:tr w:rsidR="00000000" w:rsidRPr="00791A67">
                    <w:trPr>
                      <w:tblCellSpacing w:w="0" w:type="dxa"/>
                    </w:trPr>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t>DATA DE REGISTRO NO MTE:</w:t>
                        </w:r>
                        <w:r w:rsidRPr="00791A67">
                          <w:rPr>
                            <w:rFonts w:ascii="Arial Narrow" w:eastAsia="Times New Roman" w:hAnsi="Arial Narrow" w:cs="Arial"/>
                            <w:sz w:val="20"/>
                            <w:szCs w:val="20"/>
                          </w:rPr>
                          <w:t xml:space="preserve"> </w:t>
                        </w:r>
                      </w:p>
                    </w:tc>
                    <w:tc>
                      <w:tcPr>
                        <w:tcW w:w="150" w:type="dxa"/>
                        <w:vAlign w:val="center"/>
                        <w:hideMark/>
                      </w:tcPr>
                      <w:p w:rsidR="00000000" w:rsidRPr="00791A67" w:rsidRDefault="008D4396">
                        <w:pPr>
                          <w:rPr>
                            <w:rFonts w:ascii="Arial Narrow" w:eastAsia="Times New Roman" w:hAnsi="Arial Narrow" w:cs="Arial"/>
                            <w:sz w:val="20"/>
                            <w:szCs w:val="20"/>
                          </w:rPr>
                        </w:pPr>
                      </w:p>
                    </w:tc>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t xml:space="preserve">06/08/2019 </w:t>
                        </w:r>
                      </w:p>
                    </w:tc>
                  </w:tr>
                  <w:tr w:rsidR="00000000" w:rsidRPr="00791A67">
                    <w:trPr>
                      <w:tblCellSpacing w:w="0" w:type="dxa"/>
                    </w:trPr>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t>NÚMERO DA SOLICITAÇÃO:</w:t>
                        </w:r>
                        <w:r w:rsidRPr="00791A67">
                          <w:rPr>
                            <w:rFonts w:ascii="Arial Narrow" w:eastAsia="Times New Roman" w:hAnsi="Arial Narrow" w:cs="Arial"/>
                            <w:sz w:val="20"/>
                            <w:szCs w:val="20"/>
                          </w:rPr>
                          <w:t xml:space="preserve"> </w:t>
                        </w:r>
                      </w:p>
                    </w:tc>
                    <w:tc>
                      <w:tcPr>
                        <w:tcW w:w="150" w:type="dxa"/>
                        <w:vAlign w:val="center"/>
                        <w:hideMark/>
                      </w:tcPr>
                      <w:p w:rsidR="00000000" w:rsidRPr="00791A67" w:rsidRDefault="008D4396">
                        <w:pPr>
                          <w:rPr>
                            <w:rFonts w:ascii="Arial Narrow" w:eastAsia="Times New Roman" w:hAnsi="Arial Narrow" w:cs="Arial"/>
                            <w:sz w:val="20"/>
                            <w:szCs w:val="20"/>
                          </w:rPr>
                        </w:pPr>
                      </w:p>
                    </w:tc>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t xml:space="preserve">MR041311/2019 </w:t>
                        </w:r>
                      </w:p>
                    </w:tc>
                  </w:tr>
                  <w:tr w:rsidR="00000000" w:rsidRPr="00791A67">
                    <w:trPr>
                      <w:tblCellSpacing w:w="0" w:type="dxa"/>
                    </w:trPr>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t>NÚMERO DO PROCESSO:</w:t>
                        </w:r>
                        <w:r w:rsidRPr="00791A67">
                          <w:rPr>
                            <w:rFonts w:ascii="Arial Narrow" w:eastAsia="Times New Roman" w:hAnsi="Arial Narrow" w:cs="Arial"/>
                            <w:sz w:val="20"/>
                            <w:szCs w:val="20"/>
                          </w:rPr>
                          <w:t xml:space="preserve"> </w:t>
                        </w:r>
                      </w:p>
                    </w:tc>
                    <w:tc>
                      <w:tcPr>
                        <w:tcW w:w="150" w:type="dxa"/>
                        <w:vAlign w:val="center"/>
                        <w:hideMark/>
                      </w:tcPr>
                      <w:p w:rsidR="00000000" w:rsidRPr="00791A67" w:rsidRDefault="008D4396">
                        <w:pPr>
                          <w:rPr>
                            <w:rFonts w:ascii="Arial Narrow" w:eastAsia="Times New Roman" w:hAnsi="Arial Narrow" w:cs="Arial"/>
                            <w:sz w:val="20"/>
                            <w:szCs w:val="20"/>
                          </w:rPr>
                        </w:pPr>
                      </w:p>
                    </w:tc>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t xml:space="preserve">46212.010822/2019-22 </w:t>
                        </w:r>
                      </w:p>
                    </w:tc>
                  </w:tr>
                  <w:tr w:rsidR="00000000" w:rsidRPr="00791A67">
                    <w:trPr>
                      <w:tblCellSpacing w:w="0" w:type="dxa"/>
                    </w:trPr>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t>DATA DO PROTOCOLO:</w:t>
                        </w:r>
                        <w:r w:rsidRPr="00791A67">
                          <w:rPr>
                            <w:rFonts w:ascii="Arial Narrow" w:eastAsia="Times New Roman" w:hAnsi="Arial Narrow" w:cs="Arial"/>
                            <w:sz w:val="20"/>
                            <w:szCs w:val="20"/>
                          </w:rPr>
                          <w:t xml:space="preserve"> </w:t>
                        </w:r>
                      </w:p>
                    </w:tc>
                    <w:tc>
                      <w:tcPr>
                        <w:tcW w:w="150" w:type="dxa"/>
                        <w:vAlign w:val="center"/>
                        <w:hideMark/>
                      </w:tcPr>
                      <w:p w:rsidR="00000000" w:rsidRPr="00791A67" w:rsidRDefault="008D4396">
                        <w:pPr>
                          <w:rPr>
                            <w:rFonts w:ascii="Arial Narrow" w:eastAsia="Times New Roman" w:hAnsi="Arial Narrow" w:cs="Arial"/>
                            <w:sz w:val="20"/>
                            <w:szCs w:val="20"/>
                          </w:rPr>
                        </w:pPr>
                      </w:p>
                    </w:tc>
                    <w:tc>
                      <w:tcPr>
                        <w:tcW w:w="0" w:type="auto"/>
                        <w:vAlign w:val="center"/>
                        <w:hideMark/>
                      </w:tcPr>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t xml:space="preserve">31/07/2019 </w:t>
                        </w:r>
                      </w:p>
                    </w:tc>
                  </w:tr>
                </w:tbl>
                <w:p w:rsidR="00000000" w:rsidRPr="00791A67" w:rsidRDefault="008D4396">
                  <w:pPr>
                    <w:rPr>
                      <w:rFonts w:ascii="Arial Narrow" w:eastAsia="Times New Roman" w:hAnsi="Arial Narrow"/>
                      <w:sz w:val="20"/>
                      <w:szCs w:val="20"/>
                    </w:rPr>
                  </w:pPr>
                </w:p>
                <w:p w:rsidR="00000000" w:rsidRPr="00791A67" w:rsidRDefault="008D4396">
                  <w:pPr>
                    <w:pStyle w:val="NormalWeb"/>
                    <w:rPr>
                      <w:rFonts w:ascii="Arial Narrow" w:hAnsi="Arial Narrow"/>
                      <w:sz w:val="20"/>
                      <w:szCs w:val="20"/>
                    </w:rPr>
                  </w:pPr>
                  <w:r w:rsidRPr="00791A67">
                    <w:rPr>
                      <w:rFonts w:ascii="Arial Narrow" w:hAnsi="Arial Narrow"/>
                      <w:b/>
                      <w:bCs/>
                      <w:sz w:val="20"/>
                      <w:szCs w:val="20"/>
                    </w:rPr>
                    <w:t>Confira a autenticidade no endereço http://www3.mte.gov.br/sistemas/mediador/.</w:t>
                  </w:r>
                  <w:r w:rsidRPr="00791A67">
                    <w:rPr>
                      <w:rFonts w:ascii="Arial Narrow" w:hAnsi="Arial Narrow"/>
                      <w:b/>
                      <w:bCs/>
                      <w:sz w:val="20"/>
                      <w:szCs w:val="20"/>
                    </w:rPr>
                    <w:t xml:space="preserve"> </w:t>
                  </w:r>
                </w:p>
                <w:p w:rsidR="00000000" w:rsidRPr="00791A67" w:rsidRDefault="008D4396">
                  <w:pPr>
                    <w:rPr>
                      <w:rFonts w:ascii="Arial Narrow" w:eastAsia="Times New Roman" w:hAnsi="Arial Narrow"/>
                      <w:sz w:val="20"/>
                      <w:szCs w:val="20"/>
                    </w:rPr>
                  </w:pPr>
                </w:p>
              </w:tc>
            </w:tr>
            <w:tr w:rsidR="00000000" w:rsidRPr="00791A67">
              <w:trPr>
                <w:tblCellSpacing w:w="0" w:type="dxa"/>
              </w:trPr>
              <w:tc>
                <w:tcPr>
                  <w:tcW w:w="0" w:type="auto"/>
                  <w:vAlign w:val="center"/>
                  <w:hideMark/>
                </w:tcPr>
                <w:p w:rsidR="00000000" w:rsidRPr="00791A67" w:rsidRDefault="008D4396">
                  <w:pPr>
                    <w:pStyle w:val="NormalWeb"/>
                    <w:rPr>
                      <w:rFonts w:ascii="Arial Narrow" w:hAnsi="Arial Narrow" w:cs="Arial"/>
                      <w:sz w:val="20"/>
                      <w:szCs w:val="20"/>
                    </w:rPr>
                  </w:pPr>
                  <w:r w:rsidRPr="00791A67">
                    <w:rPr>
                      <w:rFonts w:ascii="Arial Narrow" w:hAnsi="Arial Narrow" w:cs="Arial"/>
                      <w:sz w:val="20"/>
                      <w:szCs w:val="20"/>
                    </w:rPr>
                    <w:t>SIND DOS TRAB NAS IND DA CONST E DO MOB DE ARAPONGAS, CNPJ n. 77.540.839/0001-47, neste ato representado(a) por seu Presidente, Sr(a). CARLOS ROBERTO DA CUNHA;</w:t>
                  </w:r>
                  <w:r w:rsidRPr="00791A67">
                    <w:rPr>
                      <w:rFonts w:ascii="Arial Narrow" w:hAnsi="Arial Narrow" w:cs="Arial"/>
                      <w:sz w:val="20"/>
                      <w:szCs w:val="20"/>
                    </w:rPr>
                    <w:br/>
                    <w:t> </w:t>
                  </w:r>
                  <w:r w:rsidRPr="00791A67">
                    <w:rPr>
                      <w:rFonts w:ascii="Arial Narrow" w:hAnsi="Arial Narrow" w:cs="Arial"/>
                      <w:sz w:val="20"/>
                      <w:szCs w:val="20"/>
                    </w:rPr>
                    <w:br/>
                  </w:r>
                  <w:r w:rsidRPr="00791A67">
                    <w:rPr>
                      <w:rFonts w:ascii="Arial Narrow" w:hAnsi="Arial Narrow" w:cs="Arial"/>
                      <w:sz w:val="20"/>
                      <w:szCs w:val="20"/>
                    </w:rPr>
                    <w:t>E</w:t>
                  </w:r>
                  <w:r w:rsidRPr="00791A67">
                    <w:rPr>
                      <w:rFonts w:ascii="Arial Narrow" w:hAnsi="Arial Narrow" w:cs="Arial"/>
                      <w:sz w:val="20"/>
                      <w:szCs w:val="20"/>
                    </w:rPr>
                    <w:t xml:space="preserve"> </w:t>
                  </w:r>
                  <w:r w:rsidRPr="00791A67">
                    <w:rPr>
                      <w:rFonts w:ascii="Arial Narrow" w:hAnsi="Arial Narrow" w:cs="Arial"/>
                      <w:sz w:val="20"/>
                      <w:szCs w:val="20"/>
                    </w:rPr>
                    <w:br/>
                  </w:r>
                  <w:r w:rsidRPr="00791A67">
                    <w:rPr>
                      <w:rFonts w:ascii="Arial Narrow" w:hAnsi="Arial Narrow" w:cs="Arial"/>
                      <w:sz w:val="20"/>
                      <w:szCs w:val="20"/>
                    </w:rPr>
                    <w:br/>
                    <w:t xml:space="preserve">SIMA - </w:t>
                  </w:r>
                  <w:r w:rsidRPr="00791A67">
                    <w:rPr>
                      <w:rFonts w:ascii="Arial Narrow" w:hAnsi="Arial Narrow" w:cs="Arial"/>
                      <w:sz w:val="20"/>
                      <w:szCs w:val="20"/>
                    </w:rPr>
                    <w:t>SINDICATO DAS INDUSTRIAS DE MOVEIS DE ARAPONGAS, CNPJ n. 78.013.810/0001-70, neste ato representado(a) por seu Presidente, Sr(a). IRINEU MUNHOZ;</w:t>
                  </w:r>
                  <w:r w:rsidRPr="00791A67">
                    <w:rPr>
                      <w:rFonts w:ascii="Arial Narrow" w:hAnsi="Arial Narrow" w:cs="Arial"/>
                      <w:sz w:val="20"/>
                      <w:szCs w:val="20"/>
                    </w:rPr>
                    <w:br/>
                    <w:t> </w:t>
                  </w:r>
                  <w:r w:rsidRPr="00791A67">
                    <w:rPr>
                      <w:rFonts w:ascii="Arial Narrow" w:hAnsi="Arial Narrow" w:cs="Arial"/>
                      <w:sz w:val="20"/>
                      <w:szCs w:val="20"/>
                    </w:rPr>
                    <w:br/>
                    <w:t>celebram a presente CONVENÇÃO COLETIVA DE TRABALHO, estipulando as condições de trabalho previstas nas cláusu</w:t>
                  </w:r>
                  <w:r w:rsidRPr="00791A67">
                    <w:rPr>
                      <w:rFonts w:ascii="Arial Narrow" w:hAnsi="Arial Narrow" w:cs="Arial"/>
                      <w:sz w:val="20"/>
                      <w:szCs w:val="20"/>
                    </w:rPr>
                    <w:t xml:space="preserve">las seguintes: </w:t>
                  </w:r>
                  <w:r w:rsidRPr="00791A67">
                    <w:rPr>
                      <w:rFonts w:ascii="Arial Narrow" w:hAnsi="Arial Narrow" w:cs="Arial"/>
                      <w:sz w:val="20"/>
                      <w:szCs w:val="20"/>
                    </w:rPr>
                    <w:br/>
                  </w:r>
                  <w:r w:rsidRPr="00791A67">
                    <w:rPr>
                      <w:rFonts w:ascii="Arial Narrow" w:hAnsi="Arial Narrow" w:cs="Arial"/>
                      <w:sz w:val="20"/>
                      <w:szCs w:val="20"/>
                    </w:rPr>
                    <w:br/>
                  </w:r>
                  <w:r w:rsidRPr="00791A67">
                    <w:rPr>
                      <w:rFonts w:ascii="Arial Narrow" w:hAnsi="Arial Narrow" w:cs="Arial"/>
                      <w:b/>
                      <w:bCs/>
                      <w:sz w:val="20"/>
                      <w:szCs w:val="20"/>
                    </w:rPr>
                    <w:t xml:space="preserve">CLÁUSULA PRIMEIRA - VIGÊNCIA E DATA-BASE </w:t>
                  </w:r>
                  <w:r w:rsidRPr="00791A67">
                    <w:rPr>
                      <w:rFonts w:ascii="Arial Narrow" w:hAnsi="Arial Narrow" w:cs="Arial"/>
                      <w:b/>
                      <w:bCs/>
                      <w:sz w:val="20"/>
                      <w:szCs w:val="20"/>
                    </w:rPr>
                    <w:br/>
                  </w:r>
                  <w:r w:rsidRPr="00791A67">
                    <w:rPr>
                      <w:rFonts w:ascii="Arial Narrow" w:hAnsi="Arial Narrow" w:cs="Arial"/>
                      <w:sz w:val="20"/>
                      <w:szCs w:val="20"/>
                    </w:rPr>
                    <w:br/>
                  </w:r>
                  <w:r w:rsidRPr="00791A67">
                    <w:rPr>
                      <w:rFonts w:ascii="Arial Narrow" w:hAnsi="Arial Narrow" w:cs="Arial"/>
                      <w:sz w:val="20"/>
                      <w:szCs w:val="20"/>
                    </w:rPr>
                    <w:t>As partes fixam a vigência da presente Convenção Coletiva de Trabalho no período de 01º de maio de 2019 a 30 de abril de 2020 e a data-base da categoria em 01º de maio.</w:t>
                  </w:r>
                  <w:r w:rsidRPr="00791A67">
                    <w:rPr>
                      <w:rFonts w:ascii="Arial Narrow" w:hAnsi="Arial Narrow" w:cs="Arial"/>
                      <w:sz w:val="20"/>
                      <w:szCs w:val="20"/>
                    </w:rPr>
                    <w:t xml:space="preserve"> </w:t>
                  </w:r>
                  <w:r w:rsidRPr="00791A67">
                    <w:rPr>
                      <w:rFonts w:ascii="Arial Narrow" w:hAnsi="Arial Narrow" w:cs="Arial"/>
                      <w:sz w:val="20"/>
                      <w:szCs w:val="20"/>
                    </w:rPr>
                    <w:br/>
                  </w:r>
                  <w:r w:rsidRPr="00791A67">
                    <w:rPr>
                      <w:rFonts w:ascii="Arial Narrow" w:hAnsi="Arial Narrow" w:cs="Arial"/>
                      <w:sz w:val="20"/>
                      <w:szCs w:val="20"/>
                    </w:rPr>
                    <w:br/>
                  </w:r>
                  <w:r w:rsidRPr="00791A67">
                    <w:rPr>
                      <w:rFonts w:ascii="Arial Narrow" w:hAnsi="Arial Narrow" w:cs="Arial"/>
                      <w:sz w:val="20"/>
                      <w:szCs w:val="20"/>
                    </w:rPr>
                    <w:br/>
                  </w:r>
                  <w:r w:rsidRPr="00791A67">
                    <w:rPr>
                      <w:rFonts w:ascii="Arial Narrow" w:hAnsi="Arial Narrow" w:cs="Arial"/>
                      <w:b/>
                      <w:bCs/>
                      <w:sz w:val="20"/>
                      <w:szCs w:val="20"/>
                    </w:rPr>
                    <w:t>CLÁUSULA SEGUNDA - ABRAN</w:t>
                  </w:r>
                  <w:r w:rsidRPr="00791A67">
                    <w:rPr>
                      <w:rFonts w:ascii="Arial Narrow" w:hAnsi="Arial Narrow" w:cs="Arial"/>
                      <w:b/>
                      <w:bCs/>
                      <w:sz w:val="20"/>
                      <w:szCs w:val="20"/>
                    </w:rPr>
                    <w:t xml:space="preserve">GÊNCIA </w:t>
                  </w:r>
                  <w:r w:rsidRPr="00791A67">
                    <w:rPr>
                      <w:rFonts w:ascii="Arial Narrow" w:hAnsi="Arial Narrow" w:cs="Arial"/>
                      <w:b/>
                      <w:bCs/>
                      <w:sz w:val="20"/>
                      <w:szCs w:val="20"/>
                    </w:rPr>
                    <w:br/>
                  </w:r>
                  <w:r w:rsidRPr="00791A67">
                    <w:rPr>
                      <w:rFonts w:ascii="Arial Narrow" w:hAnsi="Arial Narrow" w:cs="Arial"/>
                      <w:sz w:val="20"/>
                      <w:szCs w:val="20"/>
                    </w:rPr>
                    <w:br/>
                  </w:r>
                  <w:r w:rsidRPr="00791A67">
                    <w:rPr>
                      <w:rFonts w:ascii="Arial Narrow" w:hAnsi="Arial Narrow" w:cs="Arial"/>
                      <w:sz w:val="20"/>
                      <w:szCs w:val="20"/>
                    </w:rPr>
                    <w:t xml:space="preserve">A presente Convenção Coletiva de Trabalho abrangerá a(s) categoria(s) </w:t>
                  </w:r>
                  <w:r w:rsidRPr="00791A67">
                    <w:rPr>
                      <w:rFonts w:ascii="Arial Narrow" w:hAnsi="Arial Narrow" w:cs="Arial"/>
                      <w:b/>
                      <w:bCs/>
                      <w:sz w:val="20"/>
                      <w:szCs w:val="20"/>
                    </w:rPr>
                    <w:t>Trabalhadores das indústrias da construção e do mobiliário, todos os: a) Trabalhadores do ramo das indústrias de serrarias, desdobramento e beneficiamento de madeira, fabricação</w:t>
                  </w:r>
                  <w:r w:rsidRPr="00791A67">
                    <w:rPr>
                      <w:rFonts w:ascii="Arial Narrow" w:hAnsi="Arial Narrow" w:cs="Arial"/>
                      <w:b/>
                      <w:bCs/>
                      <w:sz w:val="20"/>
                      <w:szCs w:val="20"/>
                    </w:rPr>
                    <w:t xml:space="preserve"> de laminados, compensados, aglomerados, chapas de fibra de madeira, embalagens, carpintarias, esquadrias, tanoarias, artigos diversos de madeiras e outras enquadradas no ramo de madeira, trabalhadores das indústrias de vassouras, escovas e pincéis e cabos</w:t>
                  </w:r>
                  <w:r w:rsidRPr="00791A67">
                    <w:rPr>
                      <w:rFonts w:ascii="Arial Narrow" w:hAnsi="Arial Narrow" w:cs="Arial"/>
                      <w:b/>
                      <w:bCs/>
                      <w:sz w:val="20"/>
                      <w:szCs w:val="20"/>
                    </w:rPr>
                    <w:t xml:space="preserve"> de madeira; b) Trabalhadores nas indústrias do mobiliário e marcenaria (fabricação de móveis de madeira e tubulares, móveis e mobília, junco, vime, fabricação de móveis de metal, fabricação de móveis de material plástico e fibra de vidro, banco de automóv</w:t>
                  </w:r>
                  <w:r w:rsidRPr="00791A67">
                    <w:rPr>
                      <w:rFonts w:ascii="Arial Narrow" w:hAnsi="Arial Narrow" w:cs="Arial"/>
                      <w:b/>
                      <w:bCs/>
                      <w:sz w:val="20"/>
                      <w:szCs w:val="20"/>
                    </w:rPr>
                    <w:t>eis, cortinados, estofos, fabricação de artefatos de colchoaria, fabricação de persianas e artefatos do mobiliário, fabricação de móveis e peças do mobiliário e marcenaria; c) Trabalhadores na indústria da construção civil (pedreiros, carpinteiros, pintore</w:t>
                  </w:r>
                  <w:r w:rsidRPr="00791A67">
                    <w:rPr>
                      <w:rFonts w:ascii="Arial Narrow" w:hAnsi="Arial Narrow" w:cs="Arial"/>
                      <w:b/>
                      <w:bCs/>
                      <w:sz w:val="20"/>
                      <w:szCs w:val="20"/>
                    </w:rPr>
                    <w:t>s, estucadores, bombeiros hidráulicos e engenharia consultiva); d) Oficiais Eletricistas e trabalhadores na indústria de instalações elétricas, hidráulicas, gás e sanitárias; e) Trabalhadores na indústria de artefatos de cimento armado, produtos de cimento</w:t>
                  </w:r>
                  <w:r w:rsidRPr="00791A67">
                    <w:rPr>
                      <w:rFonts w:ascii="Arial Narrow" w:hAnsi="Arial Narrow" w:cs="Arial"/>
                      <w:b/>
                      <w:bCs/>
                      <w:sz w:val="20"/>
                      <w:szCs w:val="20"/>
                    </w:rPr>
                    <w:t>, ladrilhos hidráulicos; f) Trabalhadores na indústria de cerâmica para construção e de olaria; g) Trabalhadores na indústria de mármores e granitos; h) Trabalhadores nas indústrias de montagens industriais e serviços relativos à instalação e manutenção do</w:t>
                  </w:r>
                  <w:r w:rsidRPr="00791A67">
                    <w:rPr>
                      <w:rFonts w:ascii="Arial Narrow" w:hAnsi="Arial Narrow" w:cs="Arial"/>
                      <w:b/>
                      <w:bCs/>
                      <w:sz w:val="20"/>
                      <w:szCs w:val="20"/>
                    </w:rPr>
                    <w:t xml:space="preserve"> gasoduto; i) Trabalhadores na indústria de pintura, decorações, estuques, ornato, cal e gesso</w:t>
                  </w:r>
                  <w:r w:rsidRPr="00791A67">
                    <w:rPr>
                      <w:rFonts w:ascii="Arial Narrow" w:hAnsi="Arial Narrow" w:cs="Arial"/>
                      <w:sz w:val="20"/>
                      <w:szCs w:val="20"/>
                    </w:rPr>
                    <w:t xml:space="preserve">, com abrangência territorial em </w:t>
                  </w:r>
                  <w:r w:rsidRPr="00791A67">
                    <w:rPr>
                      <w:rFonts w:ascii="Arial Narrow" w:hAnsi="Arial Narrow" w:cs="Arial"/>
                      <w:b/>
                      <w:bCs/>
                      <w:sz w:val="20"/>
                      <w:szCs w:val="20"/>
                    </w:rPr>
                    <w:t>Apucarana/PR, Arapongas/PR, Califórnia/PR, Pitangueiras/PR, Rolândia/PR e Sabáudia/PR</w:t>
                  </w:r>
                  <w:r w:rsidRPr="00791A67">
                    <w:rPr>
                      <w:rFonts w:ascii="Arial Narrow" w:hAnsi="Arial Narrow" w:cs="Arial"/>
                      <w:sz w:val="20"/>
                      <w:szCs w:val="20"/>
                    </w:rPr>
                    <w:t>.</w:t>
                  </w:r>
                  <w:r w:rsidRPr="00791A67">
                    <w:rPr>
                      <w:rFonts w:ascii="Arial Narrow" w:hAnsi="Arial Narrow" w:cs="Arial"/>
                      <w:sz w:val="20"/>
                      <w:szCs w:val="20"/>
                    </w:rPr>
                    <w:t xml:space="preserve"> </w:t>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t xml:space="preserve">Salários, Reajustes e Pagamento </w:t>
                  </w:r>
                  <w:r w:rsidRPr="00791A67">
                    <w:rPr>
                      <w:rFonts w:ascii="Arial Narrow" w:eastAsia="Times New Roman" w:hAnsi="Arial Narrow" w:cs="Arial"/>
                      <w:b/>
                      <w:bCs/>
                      <w:sz w:val="20"/>
                      <w:szCs w:val="20"/>
                    </w:rPr>
                    <w:br/>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Piso </w:t>
                  </w:r>
                  <w:r w:rsidRPr="00791A67">
                    <w:rPr>
                      <w:rFonts w:ascii="Arial Narrow" w:eastAsia="Times New Roman" w:hAnsi="Arial Narrow" w:cs="Arial"/>
                      <w:b/>
                      <w:bCs/>
                      <w:sz w:val="20"/>
                      <w:szCs w:val="20"/>
                    </w:rPr>
                    <w:t xml:space="preserve">Salarial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TERCEIRA - PISOS SALARIAIS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 xml:space="preserve">A - </w:t>
                  </w:r>
                  <w:r w:rsidRPr="00791A67">
                    <w:rPr>
                      <w:rStyle w:val="Forte"/>
                      <w:rFonts w:ascii="Arial Narrow" w:hAnsi="Arial Narrow" w:cs="Arial"/>
                      <w:sz w:val="20"/>
                      <w:szCs w:val="20"/>
                    </w:rPr>
                    <w:t>PISO SALARIAL MENSAL DE INGRESSO</w:t>
                  </w:r>
                  <w:r w:rsidRPr="00791A67">
                    <w:rPr>
                      <w:rFonts w:ascii="Arial Narrow" w:hAnsi="Arial Narrow" w:cs="Arial"/>
                      <w:sz w:val="20"/>
                      <w:szCs w:val="20"/>
                    </w:rPr>
                    <w:t>:  A partir de 1° de maio de 2019, deverá ser concedido aos integrantes da categoria profissional que consoante CTPS, jamais anteriormente trabalharam no setor movelei</w:t>
                  </w:r>
                  <w:r w:rsidRPr="00791A67">
                    <w:rPr>
                      <w:rFonts w:ascii="Arial Narrow" w:hAnsi="Arial Narrow" w:cs="Arial"/>
                      <w:sz w:val="20"/>
                      <w:szCs w:val="20"/>
                    </w:rPr>
                    <w:t xml:space="preserve">ro em questão (móveis e estofados), até no máximo 6 (seis) meses após a admissão de cada qual, o piso salarial mensal de ingresso de </w:t>
                  </w:r>
                  <w:r w:rsidRPr="00791A67">
                    <w:rPr>
                      <w:rStyle w:val="Forte"/>
                      <w:rFonts w:ascii="Arial Narrow" w:hAnsi="Arial Narrow" w:cs="Arial"/>
                      <w:sz w:val="20"/>
                      <w:szCs w:val="20"/>
                    </w:rPr>
                    <w:t xml:space="preserve">R$ 1.238,36 </w:t>
                  </w:r>
                  <w:r w:rsidRPr="00791A67">
                    <w:rPr>
                      <w:rFonts w:ascii="Arial Narrow" w:hAnsi="Arial Narrow" w:cs="Arial"/>
                      <w:sz w:val="20"/>
                      <w:szCs w:val="20"/>
                    </w:rPr>
                    <w:t>(um mil, duzentos e trinta e oito reais e trinta e seis centavos). Após tal período (6 meses), os empregados pa</w:t>
                  </w:r>
                  <w:r w:rsidRPr="00791A67">
                    <w:rPr>
                      <w:rFonts w:ascii="Arial Narrow" w:hAnsi="Arial Narrow" w:cs="Arial"/>
                      <w:sz w:val="20"/>
                      <w:szCs w:val="20"/>
                    </w:rPr>
                    <w:t>ssarão automaticamente a auferir o piso normativo da categoria abaixo previsto;</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lastRenderedPageBreak/>
                    <w:t xml:space="preserve">B - </w:t>
                  </w:r>
                  <w:r w:rsidRPr="00791A67">
                    <w:rPr>
                      <w:rStyle w:val="Forte"/>
                      <w:rFonts w:ascii="Arial Narrow" w:hAnsi="Arial Narrow" w:cs="Arial"/>
                      <w:sz w:val="20"/>
                      <w:szCs w:val="20"/>
                    </w:rPr>
                    <w:t>PISO SALARIAL MENSAL DA CATEGORIA:</w:t>
                  </w:r>
                  <w:r w:rsidRPr="00791A67">
                    <w:rPr>
                      <w:rFonts w:ascii="Arial Narrow" w:hAnsi="Arial Narrow" w:cs="Arial"/>
                      <w:sz w:val="20"/>
                      <w:szCs w:val="20"/>
                    </w:rPr>
                    <w:t xml:space="preserve"> Exceção feita ao subitem acima, a partir de 1° de maio de 2019, deverá </w:t>
                  </w:r>
                  <w:r w:rsidRPr="00791A67">
                    <w:rPr>
                      <w:rFonts w:ascii="Arial Narrow" w:hAnsi="Arial Narrow" w:cs="Arial"/>
                      <w:sz w:val="20"/>
                      <w:szCs w:val="20"/>
                    </w:rPr>
                    <w:t xml:space="preserve">ser condedido aos integrantes da categoria profissional, o piso salarial mensal mínimo </w:t>
                  </w:r>
                  <w:r w:rsidRPr="00791A67">
                    <w:rPr>
                      <w:rStyle w:val="Forte"/>
                      <w:rFonts w:ascii="Arial Narrow" w:hAnsi="Arial Narrow" w:cs="Arial"/>
                      <w:sz w:val="20"/>
                      <w:szCs w:val="20"/>
                    </w:rPr>
                    <w:t xml:space="preserve">R$ 1.412,35  </w:t>
                  </w:r>
                  <w:r w:rsidRPr="00791A67">
                    <w:rPr>
                      <w:rFonts w:ascii="Arial Narrow" w:hAnsi="Arial Narrow" w:cs="Arial"/>
                      <w:sz w:val="20"/>
                      <w:szCs w:val="20"/>
                    </w:rPr>
                    <w:t>(um mil, quatrocentos e doze reais e trinta e cinco centavos), observado porém, o disposto na cláusula de Classificação Profissional desta CCT;</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Reajustes/</w:t>
                  </w:r>
                  <w:r w:rsidRPr="00791A67">
                    <w:rPr>
                      <w:rFonts w:ascii="Arial Narrow" w:eastAsia="Times New Roman" w:hAnsi="Arial Narrow" w:cs="Arial"/>
                      <w:b/>
                      <w:bCs/>
                      <w:sz w:val="20"/>
                      <w:szCs w:val="20"/>
                    </w:rPr>
                    <w:t xml:space="preserve">Correções Salariais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QUARTA - REAJUSTE SALARIAL: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 xml:space="preserve">A partir de </w:t>
                  </w:r>
                  <w:r w:rsidRPr="00791A67">
                    <w:rPr>
                      <w:rStyle w:val="Forte"/>
                      <w:rFonts w:ascii="Arial Narrow" w:hAnsi="Arial Narrow" w:cs="Arial"/>
                      <w:sz w:val="20"/>
                      <w:szCs w:val="20"/>
                    </w:rPr>
                    <w:t>1° de maio de 2019</w:t>
                  </w:r>
                  <w:r w:rsidRPr="00791A67">
                    <w:rPr>
                      <w:rFonts w:ascii="Arial Narrow" w:hAnsi="Arial Narrow" w:cs="Arial"/>
                      <w:sz w:val="20"/>
                      <w:szCs w:val="20"/>
                    </w:rPr>
                    <w:t xml:space="preserve">, será concedido o reajuste salarial integral de </w:t>
                  </w:r>
                  <w:r w:rsidRPr="00791A67">
                    <w:rPr>
                      <w:rStyle w:val="Forte"/>
                      <w:rFonts w:ascii="Arial Narrow" w:hAnsi="Arial Narrow" w:cs="Arial"/>
                      <w:sz w:val="20"/>
                      <w:szCs w:val="20"/>
                    </w:rPr>
                    <w:t>4,39% (quatro inteiros e trinta e nove centésimos percentuais)</w:t>
                  </w:r>
                  <w:r w:rsidRPr="00791A67">
                    <w:rPr>
                      <w:rFonts w:ascii="Arial Narrow" w:hAnsi="Arial Narrow" w:cs="Arial"/>
                      <w:sz w:val="20"/>
                      <w:szCs w:val="20"/>
                    </w:rPr>
                    <w:t>,</w:t>
                  </w:r>
                  <w:r w:rsidRPr="00791A67">
                    <w:rPr>
                      <w:rStyle w:val="Forte"/>
                      <w:rFonts w:ascii="Arial Narrow" w:hAnsi="Arial Narrow" w:cs="Arial"/>
                      <w:sz w:val="20"/>
                      <w:szCs w:val="20"/>
                    </w:rPr>
                    <w:t xml:space="preserve"> incidente sobre o salário de maio/2018, já devidam</w:t>
                  </w:r>
                  <w:r w:rsidRPr="00791A67">
                    <w:rPr>
                      <w:rStyle w:val="Forte"/>
                      <w:rFonts w:ascii="Arial Narrow" w:hAnsi="Arial Narrow" w:cs="Arial"/>
                      <w:sz w:val="20"/>
                      <w:szCs w:val="20"/>
                    </w:rPr>
                    <w:t>ente corrigido pela CCT. 2018/2019, limitado a salários de até R$ 5.000,00, aplicado sobre os valores vigentes em abril de 2019. Para salários a partir de R$ 5.000,01, haverá livre negociação direta entre as partes</w:t>
                  </w:r>
                  <w:r w:rsidRPr="00791A67">
                    <w:rPr>
                      <w:rFonts w:ascii="Arial Narrow" w:hAnsi="Arial Narrow" w:cs="Arial"/>
                      <w:sz w:val="20"/>
                      <w:szCs w:val="20"/>
                    </w:rPr>
                    <w:t>, deduzidas eventuais antecipações salaria</w:t>
                  </w:r>
                  <w:r w:rsidRPr="00791A67">
                    <w:rPr>
                      <w:rFonts w:ascii="Arial Narrow" w:hAnsi="Arial Narrow" w:cs="Arial"/>
                      <w:sz w:val="20"/>
                      <w:szCs w:val="20"/>
                    </w:rPr>
                    <w:t>is concedidas no período   de 1º de maio de 2018 a 30 de abril de 2019.</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Em razão da presente CCT ter sido celebrada no final do mês de julho/2019, estabelecem os Sindicatos acordantes, que eventuais diferenças salariais referentes aos m</w:t>
                  </w:r>
                  <w:r w:rsidRPr="00791A67">
                    <w:rPr>
                      <w:rFonts w:ascii="Arial Narrow" w:hAnsi="Arial Narrow" w:cs="Arial"/>
                      <w:sz w:val="20"/>
                      <w:szCs w:val="20"/>
                    </w:rPr>
                    <w:t xml:space="preserve">eses de </w:t>
                  </w:r>
                  <w:r w:rsidRPr="00791A67">
                    <w:rPr>
                      <w:rStyle w:val="Forte"/>
                      <w:rFonts w:ascii="Arial Narrow" w:hAnsi="Arial Narrow" w:cs="Arial"/>
                      <w:sz w:val="20"/>
                      <w:szCs w:val="20"/>
                    </w:rPr>
                    <w:t>maio/2019 e junho/2019</w:t>
                  </w:r>
                  <w:r w:rsidRPr="00791A67">
                    <w:rPr>
                      <w:rFonts w:ascii="Arial Narrow" w:hAnsi="Arial Narrow" w:cs="Arial"/>
                      <w:sz w:val="20"/>
                      <w:szCs w:val="20"/>
                    </w:rPr>
                    <w:t xml:space="preserve">, deverão ser quitadas em folha complementar juntamente com os salários de </w:t>
                  </w:r>
                  <w:r w:rsidRPr="00791A67">
                    <w:rPr>
                      <w:rStyle w:val="Forte"/>
                      <w:rFonts w:ascii="Arial Narrow" w:hAnsi="Arial Narrow" w:cs="Arial"/>
                      <w:sz w:val="20"/>
                      <w:szCs w:val="20"/>
                    </w:rPr>
                    <w:t>agosto/2019 (até 06/09/2019)</w:t>
                  </w:r>
                  <w:r w:rsidRPr="00791A67">
                    <w:rPr>
                      <w:rFonts w:ascii="Arial Narrow" w:hAnsi="Arial Narrow" w:cs="Arial"/>
                      <w:sz w:val="20"/>
                      <w:szCs w:val="20"/>
                    </w:rPr>
                    <w:t>, sem qualquer acréscimo correspondente;</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Por igual justificativa prevista no parágrafo anterior, as resp</w:t>
                  </w:r>
                  <w:r w:rsidRPr="00791A67">
                    <w:rPr>
                      <w:rFonts w:ascii="Arial Narrow" w:hAnsi="Arial Narrow" w:cs="Arial"/>
                      <w:sz w:val="20"/>
                      <w:szCs w:val="20"/>
                    </w:rPr>
                    <w:t xml:space="preserve">ectivas diferenças rescisórias verificadas a partir da vigência desta CCT. (01/05/2019), também deverão ser quitadas em TRCT complementar até a data de </w:t>
                  </w:r>
                  <w:r w:rsidRPr="00791A67">
                    <w:rPr>
                      <w:rStyle w:val="Forte"/>
                      <w:rFonts w:ascii="Arial Narrow" w:hAnsi="Arial Narrow" w:cs="Arial"/>
                      <w:sz w:val="20"/>
                      <w:szCs w:val="20"/>
                    </w:rPr>
                    <w:t>06/09/2019</w:t>
                  </w:r>
                  <w:r w:rsidRPr="00791A67">
                    <w:rPr>
                      <w:rFonts w:ascii="Arial Narrow" w:hAnsi="Arial Narrow" w:cs="Arial"/>
                      <w:sz w:val="20"/>
                      <w:szCs w:val="20"/>
                    </w:rPr>
                    <w:t>, sem qualquer acréscimo correspondente;</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Para    os   empregados cont</w:t>
                  </w:r>
                  <w:r w:rsidRPr="00791A67">
                    <w:rPr>
                      <w:rFonts w:ascii="Arial Narrow" w:hAnsi="Arial Narrow" w:cs="Arial"/>
                      <w:sz w:val="20"/>
                      <w:szCs w:val="20"/>
                    </w:rPr>
                    <w:t>ratados  após  maio/2018  e  que   receberam   salário superior aos pisos da categoria, observada ainda aquela expressa exceção prevista no parágrafo 1º desta cláusula, será devido o reajuste salarial proporcional à data de admissão de cada qual, nas segui</w:t>
                  </w:r>
                  <w:r w:rsidRPr="00791A67">
                    <w:rPr>
                      <w:rFonts w:ascii="Arial Narrow" w:hAnsi="Arial Narrow" w:cs="Arial"/>
                      <w:sz w:val="20"/>
                      <w:szCs w:val="20"/>
                    </w:rPr>
                    <w:t>ntes proporções abaixo:</w:t>
                  </w:r>
                </w:p>
                <w:p w:rsidR="00000000" w:rsidRPr="00791A67" w:rsidRDefault="008D4396">
                  <w:pPr>
                    <w:pStyle w:val="NormalWeb"/>
                    <w:rPr>
                      <w:rFonts w:ascii="Arial Narrow" w:hAnsi="Arial Narrow" w:cs="Arial"/>
                      <w:sz w:val="20"/>
                      <w:szCs w:val="20"/>
                    </w:rPr>
                  </w:pPr>
                  <w:r w:rsidRPr="00791A67">
                    <w:rPr>
                      <w:rFonts w:ascii="Arial Narrow" w:hAnsi="Arial Narrow" w:cs="Arial"/>
                      <w:sz w:val="20"/>
                      <w:szCs w:val="20"/>
                    </w:rPr>
                    <w:t> </w:t>
                  </w:r>
                </w:p>
                <w:tbl>
                  <w:tblPr>
                    <w:tblW w:w="718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60"/>
                    <w:gridCol w:w="1699"/>
                    <w:gridCol w:w="1563"/>
                    <w:gridCol w:w="1563"/>
                  </w:tblGrid>
                  <w:tr w:rsidR="00000000" w:rsidRPr="00791A67">
                    <w:trPr>
                      <w:tblCellSpacing w:w="0" w:type="dxa"/>
                    </w:trPr>
                    <w:tc>
                      <w:tcPr>
                        <w:tcW w:w="235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Admissão em:</w:t>
                        </w:r>
                      </w:p>
                    </w:tc>
                    <w:tc>
                      <w:tcPr>
                        <w:tcW w:w="169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Style w:val="Forte"/>
                            <w:rFonts w:ascii="Arial Narrow" w:hAnsi="Arial Narrow"/>
                            <w:sz w:val="20"/>
                            <w:szCs w:val="20"/>
                          </w:rPr>
                          <w:t>reajuste de:</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Admissão em:</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 xml:space="preserve">reajuste de: </w:t>
                        </w:r>
                      </w:p>
                    </w:tc>
                  </w:tr>
                  <w:tr w:rsidR="00000000" w:rsidRPr="00791A67">
                    <w:trPr>
                      <w:tblCellSpacing w:w="0" w:type="dxa"/>
                    </w:trPr>
                    <w:tc>
                      <w:tcPr>
                        <w:tcW w:w="235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maio/2018</w:t>
                        </w:r>
                      </w:p>
                    </w:tc>
                    <w:tc>
                      <w:tcPr>
                        <w:tcW w:w="169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4,39%</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novembro/2018</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2,20%</w:t>
                        </w:r>
                      </w:p>
                    </w:tc>
                  </w:tr>
                  <w:tr w:rsidR="00000000" w:rsidRPr="00791A67">
                    <w:trPr>
                      <w:tblCellSpacing w:w="0" w:type="dxa"/>
                    </w:trPr>
                    <w:tc>
                      <w:tcPr>
                        <w:tcW w:w="235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junho/2018</w:t>
                        </w:r>
                      </w:p>
                    </w:tc>
                    <w:tc>
                      <w:tcPr>
                        <w:tcW w:w="169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4,02%</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dezembro/2018</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1,83%</w:t>
                        </w:r>
                      </w:p>
                    </w:tc>
                  </w:tr>
                  <w:tr w:rsidR="00000000" w:rsidRPr="00791A67">
                    <w:trPr>
                      <w:tblCellSpacing w:w="0" w:type="dxa"/>
                    </w:trPr>
                    <w:tc>
                      <w:tcPr>
                        <w:tcW w:w="235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julho/2018</w:t>
                        </w:r>
                      </w:p>
                    </w:tc>
                    <w:tc>
                      <w:tcPr>
                        <w:tcW w:w="169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3,66%</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janeiro/2019</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1,46%</w:t>
                        </w:r>
                      </w:p>
                    </w:tc>
                  </w:tr>
                  <w:tr w:rsidR="00000000" w:rsidRPr="00791A67">
                    <w:trPr>
                      <w:tblCellSpacing w:w="0" w:type="dxa"/>
                    </w:trPr>
                    <w:tc>
                      <w:tcPr>
                        <w:tcW w:w="235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agosto/2018</w:t>
                        </w:r>
                      </w:p>
                    </w:tc>
                    <w:tc>
                      <w:tcPr>
                        <w:tcW w:w="169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3,29%</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fevereiro/2019</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1,10%</w:t>
                        </w:r>
                      </w:p>
                    </w:tc>
                  </w:tr>
                  <w:tr w:rsidR="00000000" w:rsidRPr="00791A67">
                    <w:trPr>
                      <w:tblCellSpacing w:w="0" w:type="dxa"/>
                    </w:trPr>
                    <w:tc>
                      <w:tcPr>
                        <w:tcW w:w="235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setembro/2018</w:t>
                        </w:r>
                      </w:p>
                    </w:tc>
                    <w:tc>
                      <w:tcPr>
                        <w:tcW w:w="169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2,93%</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març</w:t>
                        </w:r>
                        <w:r w:rsidRPr="00791A67">
                          <w:rPr>
                            <w:rStyle w:val="Forte"/>
                            <w:rFonts w:ascii="Arial Narrow" w:hAnsi="Arial Narrow"/>
                            <w:sz w:val="20"/>
                            <w:szCs w:val="20"/>
                          </w:rPr>
                          <w:t>o/2019</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0,73%</w:t>
                        </w:r>
                      </w:p>
                    </w:tc>
                  </w:tr>
                  <w:tr w:rsidR="00000000" w:rsidRPr="00791A67">
                    <w:trPr>
                      <w:tblCellSpacing w:w="0" w:type="dxa"/>
                    </w:trPr>
                    <w:tc>
                      <w:tcPr>
                        <w:tcW w:w="235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outubro/2018</w:t>
                        </w:r>
                      </w:p>
                    </w:tc>
                    <w:tc>
                      <w:tcPr>
                        <w:tcW w:w="1695"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2,56%</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rPr>
                            <w:rFonts w:ascii="Arial Narrow" w:hAnsi="Arial Narrow"/>
                            <w:sz w:val="20"/>
                            <w:szCs w:val="20"/>
                          </w:rPr>
                        </w:pPr>
                        <w:r w:rsidRPr="00791A67">
                          <w:rPr>
                            <w:rStyle w:val="Forte"/>
                            <w:rFonts w:ascii="Arial Narrow" w:hAnsi="Arial Narrow"/>
                            <w:sz w:val="20"/>
                            <w:szCs w:val="20"/>
                          </w:rPr>
                          <w:t>abril/2019</w:t>
                        </w:r>
                      </w:p>
                    </w:tc>
                    <w:tc>
                      <w:tcPr>
                        <w:tcW w:w="1560" w:type="dxa"/>
                        <w:tcBorders>
                          <w:top w:val="outset" w:sz="6" w:space="0" w:color="auto"/>
                          <w:left w:val="outset" w:sz="6" w:space="0" w:color="auto"/>
                          <w:bottom w:val="outset" w:sz="6" w:space="0" w:color="auto"/>
                          <w:right w:val="outset" w:sz="6" w:space="0" w:color="auto"/>
                        </w:tcBorders>
                        <w:hideMark/>
                      </w:tcPr>
                      <w:p w:rsidR="00000000" w:rsidRPr="00791A67" w:rsidRDefault="008D4396">
                        <w:pPr>
                          <w:pStyle w:val="NormalWeb"/>
                          <w:jc w:val="center"/>
                          <w:rPr>
                            <w:rFonts w:ascii="Arial Narrow" w:hAnsi="Arial Narrow"/>
                            <w:sz w:val="20"/>
                            <w:szCs w:val="20"/>
                          </w:rPr>
                        </w:pPr>
                        <w:r w:rsidRPr="00791A67">
                          <w:rPr>
                            <w:rFonts w:ascii="Arial Narrow" w:hAnsi="Arial Narrow"/>
                            <w:sz w:val="20"/>
                            <w:szCs w:val="20"/>
                          </w:rPr>
                          <w:t>0,37%</w:t>
                        </w:r>
                      </w:p>
                    </w:tc>
                  </w:tr>
                </w:tbl>
                <w:p w:rsidR="00000000" w:rsidRPr="00791A67" w:rsidRDefault="008D4396">
                  <w:pPr>
                    <w:pStyle w:val="NormalWeb"/>
                    <w:rPr>
                      <w:rFonts w:ascii="Arial Narrow" w:hAnsi="Arial Narrow" w:cs="Arial"/>
                      <w:sz w:val="20"/>
                      <w:szCs w:val="20"/>
                    </w:rPr>
                  </w:pPr>
                  <w:r w:rsidRPr="00791A67">
                    <w:rPr>
                      <w:rStyle w:val="Forte"/>
                      <w:rFonts w:ascii="Arial Narrow" w:hAnsi="Arial Narrow" w:cs="Arial"/>
                      <w:sz w:val="20"/>
                      <w:szCs w:val="20"/>
                    </w:rPr>
                    <w:t>PARÁGRAFO QUARTO</w:t>
                  </w:r>
                  <w:r w:rsidRPr="00791A67">
                    <w:rPr>
                      <w:rFonts w:ascii="Arial Narrow" w:hAnsi="Arial Narrow" w:cs="Arial"/>
                      <w:sz w:val="20"/>
                      <w:szCs w:val="20"/>
                    </w:rPr>
                    <w:t>: Tais reajustes acima estipulados pelos Convenentes, satisfazem e extinguem plena, irrevogável e irretratavelmente todas e quaisquer pretensões profissionais de atualização e reajustamento</w:t>
                  </w:r>
                  <w:r w:rsidRPr="00791A67">
                    <w:rPr>
                      <w:rFonts w:ascii="Arial Narrow" w:hAnsi="Arial Narrow" w:cs="Arial"/>
                      <w:sz w:val="20"/>
                      <w:szCs w:val="20"/>
                    </w:rPr>
                    <w:t xml:space="preserve"> salarial, inclusive pertinentes ao período que antecedeu a data-base em questão (01/05/2018 a 30/04/2019);</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Pagamento de Salário </w:t>
                  </w:r>
                  <w:r w:rsidRPr="00791A67">
                    <w:rPr>
                      <w:rFonts w:ascii="Arial Narrow" w:eastAsia="Times New Roman" w:hAnsi="Arial Narrow" w:cs="Arial Narrow"/>
                      <w:b/>
                      <w:bCs/>
                      <w:sz w:val="20"/>
                      <w:szCs w:val="20"/>
                    </w:rPr>
                    <w:t></w:t>
                  </w:r>
                  <w:r w:rsidRPr="00791A67">
                    <w:rPr>
                      <w:rFonts w:ascii="Arial Narrow" w:eastAsia="Times New Roman" w:hAnsi="Arial Narrow" w:cs="Arial"/>
                      <w:b/>
                      <w:bCs/>
                      <w:sz w:val="20"/>
                      <w:szCs w:val="20"/>
                    </w:rPr>
                    <w:t xml:space="preserve"> Formas e Prazos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QUINTA - ADIANTAMENTO SALARIAL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spacing w:line="233" w:lineRule="exac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Desde que solicitado pelos empregados, obrigam-se as empr</w:t>
                  </w:r>
                  <w:r w:rsidRPr="00791A67">
                    <w:rPr>
                      <w:rFonts w:ascii="Arial Narrow" w:hAnsi="Arial Narrow" w:cs="Arial"/>
                      <w:sz w:val="20"/>
                      <w:szCs w:val="20"/>
                    </w:rPr>
                    <w:t>esas da categoria em questão, à concessão de adiantamento salarial correspondente a 40% (quarenta por cento) do salário mensal líquido estimado de cada empregado, procedendo-se tal pagamento até o dia 20 (vinte) do mês em curso, dispensando-se a assinatura</w:t>
                  </w:r>
                  <w:r w:rsidRPr="00791A67">
                    <w:rPr>
                      <w:rFonts w:ascii="Arial Narrow" w:hAnsi="Arial Narrow" w:cs="Arial"/>
                      <w:sz w:val="20"/>
                      <w:szCs w:val="20"/>
                    </w:rPr>
                    <w:t xml:space="preserve"> do trabalhador em comprovante específico, caso tenha tal repasse sido efetuado eletronicamente pela empresa na conta bancária do(a) beneficiado(a);</w:t>
                  </w:r>
                </w:p>
                <w:p w:rsidR="00000000" w:rsidRPr="00791A67" w:rsidRDefault="008D4396">
                  <w:pPr>
                    <w:widowControl w:val="0"/>
                    <w:spacing w:line="233" w:lineRule="exact"/>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r>
                  <w:r w:rsidRPr="00791A67">
                    <w:rPr>
                      <w:rFonts w:ascii="Arial Narrow" w:eastAsia="Times New Roman" w:hAnsi="Arial Narrow" w:cs="Arial"/>
                      <w:b/>
                      <w:bCs/>
                      <w:sz w:val="20"/>
                      <w:szCs w:val="20"/>
                    </w:rPr>
                    <w:lastRenderedPageBreak/>
                    <w:t xml:space="preserve">CLÁUSULA SEXTA - PAGAMENTO DO SALÁRIO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spacing w:line="233" w:lineRule="exact"/>
                    <w:jc w:val="both"/>
                    <w:rPr>
                      <w:rFonts w:ascii="Arial Narrow" w:hAnsi="Arial Narrow" w:cs="Arial"/>
                      <w:sz w:val="20"/>
                      <w:szCs w:val="20"/>
                    </w:rPr>
                  </w:pPr>
                  <w:r w:rsidRPr="00791A67">
                    <w:rPr>
                      <w:rFonts w:ascii="Arial Narrow" w:hAnsi="Arial Narrow" w:cs="Arial"/>
                      <w:sz w:val="20"/>
                      <w:szCs w:val="20"/>
                    </w:rPr>
                    <w:t>Os salários deverão ser pagos até o 5° (quinto) dia útil apó</w:t>
                  </w:r>
                  <w:r w:rsidRPr="00791A67">
                    <w:rPr>
                      <w:rFonts w:ascii="Arial Narrow" w:hAnsi="Arial Narrow" w:cs="Arial"/>
                      <w:sz w:val="20"/>
                      <w:szCs w:val="20"/>
                    </w:rPr>
                    <w:t xml:space="preserve">s o mês subsequente ao trabalho, aí incluindo-se o sábado. Quando o pagamento for efetuado em dinheiro ou cheque bancário, poderá ser efetuado até às 18:00 horas do respectivo dia. Entretanto, quando for realizado com cheque da própria empresa, deverá ser </w:t>
                  </w:r>
                  <w:r w:rsidRPr="00791A67">
                    <w:rPr>
                      <w:rFonts w:ascii="Arial Narrow" w:hAnsi="Arial Narrow" w:cs="Arial"/>
                      <w:sz w:val="20"/>
                      <w:szCs w:val="20"/>
                    </w:rPr>
                    <w:t>feito até às 11:00 horas de igual data;</w:t>
                  </w:r>
                </w:p>
                <w:p w:rsidR="00000000" w:rsidRPr="00791A67" w:rsidRDefault="008D4396">
                  <w:pPr>
                    <w:widowControl w:val="0"/>
                    <w:spacing w:line="233" w:lineRule="exact"/>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Descontos Salariais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SÉTIMA - DESCONTOS SALARIAIS AUTORIZADOS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Desde que expressa e individualmente autorizado pelos empregados, poderão as empresas, além das deduçõ</w:t>
                  </w:r>
                  <w:r w:rsidRPr="00791A67">
                    <w:rPr>
                      <w:rFonts w:ascii="Arial Narrow" w:hAnsi="Arial Narrow" w:cs="Arial"/>
                      <w:sz w:val="20"/>
                      <w:szCs w:val="20"/>
                    </w:rPr>
                    <w:t xml:space="preserve">es previstas em lei, proceder descontos dos salários dos mesmos, </w:t>
                  </w:r>
                  <w:r w:rsidRPr="00791A67">
                    <w:rPr>
                      <w:rStyle w:val="Forte"/>
                      <w:rFonts w:ascii="Arial Narrow" w:hAnsi="Arial Narrow" w:cs="Arial"/>
                      <w:sz w:val="20"/>
                      <w:szCs w:val="20"/>
                    </w:rPr>
                    <w:t>limitados estes a 30% (trinta por cento) da remuneração destes</w:t>
                  </w:r>
                  <w:r w:rsidRPr="00791A67">
                    <w:rPr>
                      <w:rFonts w:ascii="Arial Narrow" w:hAnsi="Arial Narrow" w:cs="Arial"/>
                      <w:sz w:val="20"/>
                      <w:szCs w:val="20"/>
                    </w:rPr>
                    <w:t>, relativos a seguro de vida e acidentes pessoais, mensalidades ou empréstimos efetuados pela associação de funcionários, despesa</w:t>
                  </w:r>
                  <w:r w:rsidRPr="00791A67">
                    <w:rPr>
                      <w:rFonts w:ascii="Arial Narrow" w:hAnsi="Arial Narrow" w:cs="Arial"/>
                      <w:sz w:val="20"/>
                      <w:szCs w:val="20"/>
                    </w:rPr>
                    <w:t>s (vales e convênios) com farmácias, supermercados e congêneres (inclusive vale-refeição, através de cupons ou cartões magnéticos), assistência médica e odontológica, previdência privada, empréstimos consignados advindos de convênios do MTE/rede bancária o</w:t>
                  </w:r>
                  <w:r w:rsidRPr="00791A67">
                    <w:rPr>
                      <w:rFonts w:ascii="Arial Narrow" w:hAnsi="Arial Narrow" w:cs="Arial"/>
                      <w:sz w:val="20"/>
                      <w:szCs w:val="20"/>
                    </w:rPr>
                    <w:t>u diretamente proporcionados pela própria empregadora.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ÚNICO</w:t>
                  </w:r>
                  <w:r w:rsidRPr="00791A67">
                    <w:rPr>
                      <w:rFonts w:ascii="Arial Narrow" w:hAnsi="Arial Narrow" w:cs="Arial"/>
                      <w:sz w:val="20"/>
                      <w:szCs w:val="20"/>
                    </w:rPr>
                    <w:t>: A qualquer momento os empregados poderão manifestar por escrito o cancelamento parcial ou total da autorização mencionada nesta cláusula, devendo o ciente do empregador estar aposto na</w:t>
                  </w:r>
                  <w:r w:rsidRPr="00791A67">
                    <w:rPr>
                      <w:rFonts w:ascii="Arial Narrow" w:hAnsi="Arial Narrow" w:cs="Arial"/>
                      <w:sz w:val="20"/>
                      <w:szCs w:val="20"/>
                    </w:rPr>
                    <w:t xml:space="preserve"> via que ficar em poder do empregado;</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Outras normas referentes a salários, reajustes, pagamentos e critérios para cálculo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OITAVA - CLASSIFICAÇÃO PROFISSIONAL: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A partir de 1º de maio de 2019, as empresas integrantes desta categoria econômic</w:t>
                  </w:r>
                  <w:r w:rsidRPr="00791A67">
                    <w:rPr>
                      <w:rFonts w:ascii="Arial Narrow" w:hAnsi="Arial Narrow" w:cs="Arial"/>
                      <w:sz w:val="20"/>
                      <w:szCs w:val="20"/>
                    </w:rPr>
                    <w:t xml:space="preserve">a se obrigam a seu exclusivo critério, mediante correspondente anotação na CTPS   dos empregados, a classificá-los dentre as seguintes denominações funcionais, as quais deverão ser respeitadas a menos que não existam os serviços respectivos, observando-se </w:t>
                  </w:r>
                  <w:r w:rsidRPr="00791A67">
                    <w:rPr>
                      <w:rFonts w:ascii="Arial Narrow" w:hAnsi="Arial Narrow" w:cs="Arial"/>
                      <w:sz w:val="20"/>
                      <w:szCs w:val="20"/>
                    </w:rPr>
                    <w:t>para cada qual, os pisos normativos correspondentes: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I - </w:t>
                  </w:r>
                  <w:r w:rsidRPr="00791A67">
                    <w:rPr>
                      <w:rFonts w:ascii="Arial Narrow" w:hAnsi="Arial Narrow" w:cs="Arial"/>
                      <w:sz w:val="20"/>
                      <w:szCs w:val="20"/>
                    </w:rPr>
                    <w:t>Auxiliar - receberá o piso salarial de</w:t>
                  </w:r>
                  <w:r w:rsidRPr="00791A67">
                    <w:rPr>
                      <w:rStyle w:val="Forte"/>
                      <w:rFonts w:ascii="Arial Narrow" w:hAnsi="Arial Narrow" w:cs="Arial"/>
                      <w:sz w:val="20"/>
                      <w:szCs w:val="20"/>
                    </w:rPr>
                    <w:t xml:space="preserve"> R$ 1.412,35</w:t>
                  </w:r>
                  <w:r w:rsidRPr="00791A67">
                    <w:rPr>
                      <w:rFonts w:ascii="Arial Narrow" w:hAnsi="Arial Narrow" w:cs="Arial"/>
                      <w:sz w:val="20"/>
                      <w:szCs w:val="20"/>
                    </w:rPr>
                    <w:t>;</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II - </w:t>
                  </w:r>
                  <w:r w:rsidRPr="00791A67">
                    <w:rPr>
                      <w:rFonts w:ascii="Arial Narrow" w:hAnsi="Arial Narrow" w:cs="Arial"/>
                      <w:sz w:val="20"/>
                      <w:szCs w:val="20"/>
                    </w:rPr>
                    <w:t xml:space="preserve">Oficial - receberá o piso salarial de </w:t>
                  </w:r>
                  <w:r w:rsidRPr="00791A67">
                    <w:rPr>
                      <w:rStyle w:val="Forte"/>
                      <w:rFonts w:ascii="Arial Narrow" w:hAnsi="Arial Narrow" w:cs="Arial"/>
                      <w:sz w:val="20"/>
                      <w:szCs w:val="20"/>
                    </w:rPr>
                    <w:t>R$ 1.553,59</w:t>
                  </w:r>
                  <w:r w:rsidRPr="00791A67">
                    <w:rPr>
                      <w:rFonts w:ascii="Arial Narrow" w:hAnsi="Arial Narrow" w:cs="Arial"/>
                      <w:sz w:val="20"/>
                      <w:szCs w:val="20"/>
                    </w:rPr>
                    <w:t>;</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III - </w:t>
                  </w:r>
                  <w:r w:rsidRPr="00791A67">
                    <w:rPr>
                      <w:rFonts w:ascii="Arial Narrow" w:hAnsi="Arial Narrow" w:cs="Arial"/>
                      <w:sz w:val="20"/>
                      <w:szCs w:val="20"/>
                    </w:rPr>
                    <w:t xml:space="preserve">Chefia - receberá o piso salarialde </w:t>
                  </w:r>
                  <w:r w:rsidRPr="00791A67">
                    <w:rPr>
                      <w:rStyle w:val="Forte"/>
                      <w:rFonts w:ascii="Arial Narrow" w:hAnsi="Arial Narrow" w:cs="Arial"/>
                      <w:sz w:val="20"/>
                      <w:szCs w:val="20"/>
                    </w:rPr>
                    <w:t>R$ 1.694,83</w:t>
                  </w:r>
                  <w:r w:rsidRPr="00791A67">
                    <w:rPr>
                      <w:rFonts w:ascii="Arial Narrow" w:hAnsi="Arial Narrow" w:cs="Arial"/>
                      <w:sz w:val="20"/>
                      <w:szCs w:val="20"/>
                    </w:rPr>
                    <w:t>;</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Em razão da pres</w:t>
                  </w:r>
                  <w:r w:rsidRPr="00791A67">
                    <w:rPr>
                      <w:rFonts w:ascii="Arial Narrow" w:hAnsi="Arial Narrow" w:cs="Arial"/>
                      <w:sz w:val="20"/>
                      <w:szCs w:val="20"/>
                    </w:rPr>
                    <w:t xml:space="preserve">ente CCT ter sido celebrada no final do mês de julho/2019, estabelecem os Sindicatos acordantes, que eventuais diferenças salariais referentes aos meses de </w:t>
                  </w:r>
                  <w:r w:rsidRPr="00791A67">
                    <w:rPr>
                      <w:rStyle w:val="Forte"/>
                      <w:rFonts w:ascii="Arial Narrow" w:hAnsi="Arial Narrow" w:cs="Arial"/>
                      <w:sz w:val="20"/>
                      <w:szCs w:val="20"/>
                    </w:rPr>
                    <w:t>maio/2019 e junho/2019</w:t>
                  </w:r>
                  <w:r w:rsidRPr="00791A67">
                    <w:rPr>
                      <w:rFonts w:ascii="Arial Narrow" w:hAnsi="Arial Narrow" w:cs="Arial"/>
                      <w:sz w:val="20"/>
                      <w:szCs w:val="20"/>
                    </w:rPr>
                    <w:t xml:space="preserve">, deverão ser quitadas em folha complementar juntamente com os salários de </w:t>
                  </w:r>
                  <w:r w:rsidRPr="00791A67">
                    <w:rPr>
                      <w:rStyle w:val="Forte"/>
                      <w:rFonts w:ascii="Arial Narrow" w:hAnsi="Arial Narrow" w:cs="Arial"/>
                      <w:sz w:val="20"/>
                      <w:szCs w:val="20"/>
                    </w:rPr>
                    <w:t>ago</w:t>
                  </w:r>
                  <w:r w:rsidRPr="00791A67">
                    <w:rPr>
                      <w:rStyle w:val="Forte"/>
                      <w:rFonts w:ascii="Arial Narrow" w:hAnsi="Arial Narrow" w:cs="Arial"/>
                      <w:sz w:val="20"/>
                      <w:szCs w:val="20"/>
                    </w:rPr>
                    <w:t>sto/2019 (até 06/09/2019)</w:t>
                  </w:r>
                  <w:r w:rsidRPr="00791A67">
                    <w:rPr>
                      <w:rFonts w:ascii="Arial Narrow" w:hAnsi="Arial Narrow" w:cs="Arial"/>
                      <w:sz w:val="20"/>
                      <w:szCs w:val="20"/>
                    </w:rPr>
                    <w:t>, sem qualquer acréscimo correspondente;</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Os empregados classificados como oficiais ou chefes, também poderão ser utilizados pelas empresas em quaisquer serviços, segundo as necessidades das mesmas;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TERC</w:t>
                  </w:r>
                  <w:r w:rsidRPr="00791A67">
                    <w:rPr>
                      <w:rStyle w:val="Forte"/>
                      <w:rFonts w:ascii="Arial Narrow" w:hAnsi="Arial Narrow" w:cs="Arial"/>
                      <w:sz w:val="20"/>
                      <w:szCs w:val="20"/>
                    </w:rPr>
                    <w:t>EIRO</w:t>
                  </w:r>
                  <w:r w:rsidRPr="00791A67">
                    <w:rPr>
                      <w:rFonts w:ascii="Arial Narrow" w:hAnsi="Arial Narrow" w:cs="Arial"/>
                      <w:sz w:val="20"/>
                      <w:szCs w:val="20"/>
                    </w:rPr>
                    <w:t>: A presente classificação profissional, é restrita a cada empresa individualmente, não acarretando quaisquer implicações subsequentes para outros empregadores contratantes;</w:t>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 xml:space="preserve">CLÁUSULA NONA - COMPROVANTES DE PAGAMENTO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spacing w:line="233" w:lineRule="exac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lastRenderedPageBreak/>
                    <w:t>O empregador fornecerá obri</w:t>
                  </w:r>
                  <w:r w:rsidRPr="00791A67">
                    <w:rPr>
                      <w:rFonts w:ascii="Arial Narrow" w:hAnsi="Arial Narrow" w:cs="Arial"/>
                      <w:sz w:val="20"/>
                      <w:szCs w:val="20"/>
                    </w:rPr>
                    <w:t>gatoriamente aos seus empregados, comprovantes de pagamentos (envelope ou recibo), especificando o nome da empresa, do empregado e as parcelas pagas a qualquer título, de forma discriminada. Informará ainda, o valor do recolhimento do FGTS e os descontos e</w:t>
                  </w:r>
                  <w:r w:rsidRPr="00791A67">
                    <w:rPr>
                      <w:rFonts w:ascii="Arial Narrow" w:hAnsi="Arial Narrow" w:cs="Arial"/>
                      <w:sz w:val="20"/>
                      <w:szCs w:val="20"/>
                    </w:rPr>
                    <w:t>fetuados;</w:t>
                  </w:r>
                </w:p>
                <w:p w:rsidR="00000000" w:rsidRPr="00791A67" w:rsidRDefault="008D4396">
                  <w:pPr>
                    <w:widowControl w:val="0"/>
                    <w:spacing w:line="233" w:lineRule="exact"/>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t xml:space="preserve">Gratificações, Adicionais, Auxílios e Outros </w:t>
                  </w:r>
                  <w:r w:rsidRPr="00791A67">
                    <w:rPr>
                      <w:rFonts w:ascii="Arial Narrow" w:eastAsia="Times New Roman" w:hAnsi="Arial Narrow" w:cs="Arial"/>
                      <w:b/>
                      <w:bCs/>
                      <w:sz w:val="20"/>
                      <w:szCs w:val="20"/>
                    </w:rPr>
                    <w:br/>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Adicional de Insalubridade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DÉCIMA - ADICIONAL DE INSALUBRIDADE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Para os contratos vigentes, o adicional de insalubridade devido ao empregado por força de lei, incidirá sobre o re</w:t>
                  </w:r>
                  <w:r w:rsidRPr="00791A67">
                    <w:rPr>
                      <w:rFonts w:ascii="Arial Narrow" w:hAnsi="Arial Narrow" w:cs="Arial"/>
                      <w:sz w:val="20"/>
                      <w:szCs w:val="20"/>
                    </w:rPr>
                    <w:t>spectivo salário normativo/profissional.</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xml:space="preserve">: </w:t>
                  </w:r>
                  <w:r w:rsidRPr="00791A67">
                    <w:rPr>
                      <w:rStyle w:val="Forte"/>
                      <w:rFonts w:ascii="Arial Narrow" w:hAnsi="Arial Narrow" w:cs="Arial"/>
                      <w:sz w:val="20"/>
                      <w:szCs w:val="20"/>
                    </w:rPr>
                    <w:t>Os empregados contratados a partir de 01/08/2019, receberão tal referido adicional tendo como base de cálculo o salário mínimo nacional</w:t>
                  </w:r>
                  <w:r w:rsidRPr="00791A67">
                    <w:rPr>
                      <w:rFonts w:ascii="Arial Narrow" w:hAnsi="Arial Narrow" w:cs="Arial"/>
                      <w:sz w:val="20"/>
                      <w:szCs w:val="20"/>
                    </w:rPr>
                    <w:t>;</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Convenciona-se que a atividade de limpe</w:t>
                  </w:r>
                  <w:r w:rsidRPr="00791A67">
                    <w:rPr>
                      <w:rFonts w:ascii="Arial Narrow" w:hAnsi="Arial Narrow" w:cs="Arial"/>
                      <w:sz w:val="20"/>
                      <w:szCs w:val="20"/>
                    </w:rPr>
                    <w:t xml:space="preserve">za do(s) banheiro(s) das empresas </w:t>
                  </w:r>
                  <w:r w:rsidRPr="00791A67">
                    <w:rPr>
                      <w:rStyle w:val="Forte"/>
                      <w:rFonts w:ascii="Arial Narrow" w:hAnsi="Arial Narrow" w:cs="Arial"/>
                      <w:sz w:val="20"/>
                      <w:szCs w:val="20"/>
                    </w:rPr>
                    <w:t>não</w:t>
                  </w:r>
                  <w:r w:rsidRPr="00791A67">
                    <w:rPr>
                      <w:rFonts w:ascii="Arial Narrow" w:hAnsi="Arial Narrow" w:cs="Arial"/>
                      <w:sz w:val="20"/>
                      <w:szCs w:val="20"/>
                    </w:rPr>
                    <w:t xml:space="preserve"> </w:t>
                  </w:r>
                  <w:r w:rsidRPr="00791A67">
                    <w:rPr>
                      <w:rStyle w:val="Forte"/>
                      <w:rFonts w:ascii="Arial Narrow" w:hAnsi="Arial Narrow" w:cs="Arial"/>
                      <w:sz w:val="20"/>
                      <w:szCs w:val="20"/>
                    </w:rPr>
                    <w:t>implicará na caracterização de trabalho em condições insalubres</w:t>
                  </w:r>
                  <w:r w:rsidRPr="00791A67">
                    <w:rPr>
                      <w:rFonts w:ascii="Arial Narrow" w:hAnsi="Arial Narrow" w:cs="Arial"/>
                      <w:sz w:val="20"/>
                      <w:szCs w:val="20"/>
                    </w:rPr>
                    <w:t>, desde que neutralizados através dos EPI's prévia e periodicamente fornecidos, utilizados e fiscalizados pelas mesmas;</w:t>
                  </w:r>
                </w:p>
                <w:p w:rsidR="00000000" w:rsidRPr="00791A67" w:rsidRDefault="008D4396">
                  <w:pPr>
                    <w:pStyle w:val="NormalWeb"/>
                    <w:rPr>
                      <w:rFonts w:ascii="Arial Narrow" w:hAnsi="Arial Narrow" w:cs="Arial"/>
                      <w:sz w:val="20"/>
                      <w:szCs w:val="20"/>
                    </w:rPr>
                  </w:pPr>
                  <w:r w:rsidRPr="00791A67">
                    <w:rPr>
                      <w:rFonts w:ascii="Arial Narrow" w:hAnsi="Arial Narrow" w:cs="Arial"/>
                      <w:sz w:val="20"/>
                      <w:szCs w:val="20"/>
                    </w:rPr>
                    <w:t> </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Adicional de Periculosidade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r>
                  <w:r w:rsidRPr="00791A67">
                    <w:rPr>
                      <w:rFonts w:ascii="Arial Narrow" w:eastAsia="Times New Roman" w:hAnsi="Arial Narrow" w:cs="Arial"/>
                      <w:b/>
                      <w:bCs/>
                      <w:sz w:val="20"/>
                      <w:szCs w:val="20"/>
                    </w:rPr>
                    <w:t xml:space="preserve">CLÁUSULA DÉCIMA PRIMEIRA - NÃO CARACTERIZAÇÃO DE ADICIONAL DE PERICULOSIDADE: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Não é devido o adicional de periculosidade no caso de abastecimento do próprio veículo ou equipamento automotor, quando feito pelo trabalhador em caráter eventual;</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Auxílio A</w:t>
                  </w:r>
                  <w:r w:rsidRPr="00791A67">
                    <w:rPr>
                      <w:rFonts w:ascii="Arial Narrow" w:eastAsia="Times New Roman" w:hAnsi="Arial Narrow" w:cs="Arial"/>
                      <w:b/>
                      <w:bCs/>
                      <w:sz w:val="20"/>
                      <w:szCs w:val="20"/>
                    </w:rPr>
                    <w:t xml:space="preserve">limentação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DÉCIMA SEGUNDA - CESTA BÁSICA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 xml:space="preserve">Aconselha-se às respectivas empresas da categoria em questão, </w:t>
                  </w:r>
                  <w:r w:rsidRPr="00791A67">
                    <w:rPr>
                      <w:rStyle w:val="Forte"/>
                      <w:rFonts w:ascii="Arial Narrow" w:hAnsi="Arial Narrow" w:cs="Arial"/>
                      <w:sz w:val="20"/>
                      <w:szCs w:val="20"/>
                    </w:rPr>
                    <w:t>a seu exclusivo e livre critério concessivo</w:t>
                  </w:r>
                  <w:r w:rsidRPr="00791A67">
                    <w:rPr>
                      <w:rFonts w:ascii="Arial Narrow" w:hAnsi="Arial Narrow" w:cs="Arial"/>
                      <w:sz w:val="20"/>
                      <w:szCs w:val="20"/>
                    </w:rPr>
                    <w:t xml:space="preserve">, que como forma de incentivo à </w:t>
                  </w:r>
                  <w:r w:rsidRPr="00791A67">
                    <w:rPr>
                      <w:rFonts w:ascii="Arial Narrow" w:hAnsi="Arial Narrow" w:cs="Arial"/>
                      <w:sz w:val="20"/>
                      <w:szCs w:val="20"/>
                    </w:rPr>
                    <w:t>assiduidade e produtividade correspondentes, mensalmente forneçam uma cesta básica ou vale-refeição (cupons ou cartões magnéticos para aquisição em supermercados) de produtos comestíveis aos seus empregados, que jamais constituir-se-á em “direito adquirido</w:t>
                  </w:r>
                  <w:r w:rsidRPr="00791A67">
                    <w:rPr>
                      <w:rFonts w:ascii="Arial Narrow" w:hAnsi="Arial Narrow" w:cs="Arial"/>
                      <w:sz w:val="20"/>
                      <w:szCs w:val="20"/>
                    </w:rPr>
                    <w:t>” daqueles.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xml:space="preserve"> Tal benefício acima citado, somente será concedido ao trabalhador que durante aquele período não faltar ao serviço, justificadamente ou não, tendo em vista o objetivo incentivador desta recomendação, que é premiar o empregad</w:t>
                  </w:r>
                  <w:r w:rsidRPr="00791A67">
                    <w:rPr>
                      <w:rFonts w:ascii="Arial Narrow" w:hAnsi="Arial Narrow" w:cs="Arial"/>
                      <w:sz w:val="20"/>
                      <w:szCs w:val="20"/>
                    </w:rPr>
                    <w:t>o assíduo e cumpridor das suas obrigações contratuais;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xml:space="preserve"> Considerando-se tal referida natureza aleatória e motivadora, todo e qualquer valor dispendido pelas empresas para custear tal benefício, jamais integrará a remuneração daqueles empr</w:t>
                  </w:r>
                  <w:r w:rsidRPr="00791A67">
                    <w:rPr>
                      <w:rFonts w:ascii="Arial Narrow" w:hAnsi="Arial Narrow" w:cs="Arial"/>
                      <w:sz w:val="20"/>
                      <w:szCs w:val="20"/>
                    </w:rPr>
                    <w:t>egados que eventualmente o usufrua, portanto, não possuindo caráter salarial, remuneratório ou contraprestativo, nem considerado valor utilidade salarial sob qualquer pretexto;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lastRenderedPageBreak/>
                    <w:t>PARÁGRAFO TERCEIRO:</w:t>
                  </w:r>
                  <w:r w:rsidRPr="00791A67">
                    <w:rPr>
                      <w:rFonts w:ascii="Arial Narrow" w:hAnsi="Arial Narrow" w:cs="Arial"/>
                      <w:sz w:val="20"/>
                      <w:szCs w:val="20"/>
                    </w:rPr>
                    <w:t xml:space="preserve"> Sugere-se ainda, se possível for, que durante o mês de deze</w:t>
                  </w:r>
                  <w:r w:rsidRPr="00791A67">
                    <w:rPr>
                      <w:rFonts w:ascii="Arial Narrow" w:hAnsi="Arial Narrow" w:cs="Arial"/>
                      <w:sz w:val="20"/>
                      <w:szCs w:val="20"/>
                    </w:rPr>
                    <w:t>mbro do ano em curso tal cesta básica seja acrescida de produtos natalinos, mantidas todas aquelas condições e critérios supracitados;</w:t>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 xml:space="preserve">CLÁUSULA DÉCIMA TERCEIRA - AUXÍLIO ALIMENTAÇÃO OU VALE COMPRAS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Juntamente com o pagamento do salário, faculta-se à</w:t>
                  </w:r>
                  <w:r w:rsidRPr="00791A67">
                    <w:rPr>
                      <w:rFonts w:ascii="Arial Narrow" w:hAnsi="Arial Narrow" w:cs="Arial"/>
                      <w:sz w:val="20"/>
                      <w:szCs w:val="20"/>
                    </w:rPr>
                    <w:t xml:space="preserve">s respectivas empresas da categoria em questão, </w:t>
                  </w:r>
                  <w:r w:rsidRPr="00791A67">
                    <w:rPr>
                      <w:rStyle w:val="Forte"/>
                      <w:rFonts w:ascii="Arial Narrow" w:hAnsi="Arial Narrow" w:cs="Arial"/>
                      <w:sz w:val="20"/>
                      <w:szCs w:val="20"/>
                    </w:rPr>
                    <w:t>a seu exclusivo e livre critério concessivo</w:t>
                  </w:r>
                  <w:r w:rsidRPr="00791A67">
                    <w:rPr>
                      <w:rFonts w:ascii="Arial Narrow" w:hAnsi="Arial Narrow" w:cs="Arial"/>
                      <w:sz w:val="20"/>
                      <w:szCs w:val="20"/>
                    </w:rPr>
                    <w:t xml:space="preserve">, </w:t>
                  </w:r>
                  <w:r w:rsidRPr="00791A67">
                    <w:rPr>
                      <w:rStyle w:val="Forte"/>
                      <w:rFonts w:ascii="Arial Narrow" w:hAnsi="Arial Narrow" w:cs="Arial"/>
                      <w:sz w:val="20"/>
                      <w:szCs w:val="20"/>
                    </w:rPr>
                    <w:t>ainda que habituais</w:t>
                  </w:r>
                  <w:r w:rsidRPr="00791A67">
                    <w:rPr>
                      <w:rFonts w:ascii="Arial Narrow" w:hAnsi="Arial Narrow" w:cs="Arial"/>
                      <w:sz w:val="20"/>
                      <w:szCs w:val="20"/>
                    </w:rPr>
                    <w:t>, que concedam mensalmente aos seus trabalhadores vale-compras (cupons, tickets ou cartões magnéticos) ou auxílio alimentação, sem que tais bene</w:t>
                  </w:r>
                  <w:r w:rsidRPr="00791A67">
                    <w:rPr>
                      <w:rFonts w:ascii="Arial Narrow" w:hAnsi="Arial Narrow" w:cs="Arial"/>
                      <w:sz w:val="20"/>
                      <w:szCs w:val="20"/>
                    </w:rPr>
                    <w:t>fícios jamais caracterizem natureza jurídica salarial, remuneratória ou contraprestativa do serviço, cuja iniciativa e liberalidade jamais constituir-se-á em “direito adquirido” daqueles, posto que mera expectativa de direito.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Nos termo</w:t>
                  </w:r>
                  <w:r w:rsidRPr="00791A67">
                    <w:rPr>
                      <w:rFonts w:ascii="Arial Narrow" w:hAnsi="Arial Narrow" w:cs="Arial"/>
                      <w:sz w:val="20"/>
                      <w:szCs w:val="20"/>
                    </w:rPr>
                    <w:t xml:space="preserve">s da Lei nº 6.321/76, regulamentada pelo Decreto nº 5/91, através do PAT - Programa de Alimentação do Trabalhador, ao qual as empresas deverão obrigatoriamente estar inscritas para usufruírem os respectivos incentivos fiscais, tais benefícios supracitados </w:t>
                  </w:r>
                  <w:r w:rsidRPr="00791A67">
                    <w:rPr>
                      <w:rFonts w:ascii="Arial Narrow" w:hAnsi="Arial Narrow" w:cs="Arial"/>
                      <w:sz w:val="20"/>
                      <w:szCs w:val="20"/>
                    </w:rPr>
                    <w:t xml:space="preserve">não são base de cálculo de contribuição ao INSS, de recolhimento do FGTS, tampouco possuindo natureza salarial ou contrapres-tativa, não se sujeitando assim à integração na remuneração dos beneficiários, nem mesmo considerado valor utilidade salarial, sob </w:t>
                  </w:r>
                  <w:r w:rsidRPr="00791A67">
                    <w:rPr>
                      <w:rFonts w:ascii="Arial Narrow" w:hAnsi="Arial Narrow" w:cs="Arial"/>
                      <w:sz w:val="20"/>
                      <w:szCs w:val="20"/>
                    </w:rPr>
                    <w:t>qualquer pretexto ou alegação;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Na eventualidade do empregador abster-se da inscrição no PAT (fato que lhe beneficia na esfera fiscal), ainda assim não estará descaracterizado o caráter restritivamente indenizatório dos benefícios acima p</w:t>
                  </w:r>
                  <w:r w:rsidRPr="00791A67">
                    <w:rPr>
                      <w:rFonts w:ascii="Arial Narrow" w:hAnsi="Arial Narrow" w:cs="Arial"/>
                      <w:sz w:val="20"/>
                      <w:szCs w:val="20"/>
                    </w:rPr>
                    <w:t>actuados;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Considerando representar inequívoco favorecimento aos trabalhadores, poderão as empresas substituir a concessão mensal de cesta básica de produtos comestíveis aos seus empregados, por auxílio alimentação/vale-compras, preserva</w:t>
                  </w:r>
                  <w:r w:rsidRPr="00791A67">
                    <w:rPr>
                      <w:rFonts w:ascii="Arial Narrow" w:hAnsi="Arial Narrow" w:cs="Arial"/>
                      <w:sz w:val="20"/>
                      <w:szCs w:val="20"/>
                    </w:rPr>
                    <w:t>ndo-se porém o valor mínimo daquele benefício anterior no período;</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Auxílio Morte/Funeral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DÉCIMA QUARTA - AUXÍLIO FUNERAL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A partir de 02/09/2019, as empresas abrangidas pelo presente instrumento coletivo, repassarão mensalmente ao Sindica</w:t>
                  </w:r>
                  <w:r w:rsidRPr="00791A67">
                    <w:rPr>
                      <w:rStyle w:val="Forte"/>
                      <w:rFonts w:ascii="Arial Narrow" w:hAnsi="Arial Narrow" w:cs="Arial"/>
                      <w:sz w:val="20"/>
                      <w:szCs w:val="20"/>
                    </w:rPr>
                    <w:t>to Profissional, como contribuição preventiva a título de auxílio funeral, o valor de R$ 15,00 (quinze reais) por trabalhador constante    da  folha  de  pagamento  do  período</w:t>
                  </w:r>
                  <w:r w:rsidRPr="00791A67">
                    <w:rPr>
                      <w:rFonts w:ascii="Arial Narrow" w:hAnsi="Arial Narrow" w:cs="Arial"/>
                      <w:sz w:val="20"/>
                      <w:szCs w:val="20"/>
                    </w:rPr>
                    <w:t>.</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A gestão do auxílio funeral para os trabalhadores benefici</w:t>
                  </w:r>
                  <w:r w:rsidRPr="00791A67">
                    <w:rPr>
                      <w:rFonts w:ascii="Arial Narrow" w:hAnsi="Arial Narrow" w:cs="Arial"/>
                      <w:sz w:val="20"/>
                      <w:szCs w:val="20"/>
                    </w:rPr>
                    <w:t>ados e seus respectivos cônjuges, ficará a cargo e sob a exclusiva responsabilidade obrigacional do Sindicato Profissional, assegurando  àqueles  as  seguintes  coberturas  pessoais: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1)</w:t>
                  </w:r>
                  <w:r w:rsidRPr="00791A67">
                    <w:rPr>
                      <w:rFonts w:ascii="Arial Narrow" w:hAnsi="Arial Narrow" w:cs="Arial"/>
                      <w:sz w:val="20"/>
                      <w:szCs w:val="20"/>
                    </w:rPr>
                    <w:t> No caso de falecimento do(a) empregado(a), a importância de </w:t>
                  </w:r>
                  <w:r w:rsidRPr="00791A67">
                    <w:rPr>
                      <w:rStyle w:val="Forte"/>
                      <w:rFonts w:ascii="Arial Narrow" w:hAnsi="Arial Narrow" w:cs="Arial"/>
                      <w:sz w:val="20"/>
                      <w:szCs w:val="20"/>
                    </w:rPr>
                    <w:t>R$ 3.000,0</w:t>
                  </w:r>
                  <w:r w:rsidRPr="00791A67">
                    <w:rPr>
                      <w:rStyle w:val="Forte"/>
                      <w:rFonts w:ascii="Arial Narrow" w:hAnsi="Arial Narrow" w:cs="Arial"/>
                      <w:sz w:val="20"/>
                      <w:szCs w:val="20"/>
                    </w:rPr>
                    <w:t>0</w:t>
                  </w:r>
                  <w:r w:rsidRPr="00791A67">
                    <w:rPr>
                      <w:rFonts w:ascii="Arial Narrow" w:hAnsi="Arial Narrow" w:cs="Arial"/>
                      <w:sz w:val="20"/>
                      <w:szCs w:val="20"/>
                    </w:rPr>
                    <w:t> (três mil reais);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2)</w:t>
                  </w:r>
                  <w:r w:rsidRPr="00791A67">
                    <w:rPr>
                      <w:rFonts w:ascii="Arial Narrow" w:hAnsi="Arial Narrow" w:cs="Arial"/>
                      <w:sz w:val="20"/>
                      <w:szCs w:val="20"/>
                    </w:rPr>
                    <w:t> No caso de falecimento do(a) cônjuge, a importância de </w:t>
                  </w:r>
                  <w:r w:rsidRPr="00791A67">
                    <w:rPr>
                      <w:rStyle w:val="Forte"/>
                      <w:rFonts w:ascii="Arial Narrow" w:hAnsi="Arial Narrow" w:cs="Arial"/>
                      <w:sz w:val="20"/>
                      <w:szCs w:val="20"/>
                    </w:rPr>
                    <w:t>R$ 1.500,00</w:t>
                  </w:r>
                  <w:r w:rsidRPr="00791A67">
                    <w:rPr>
                      <w:rFonts w:ascii="Arial Narrow" w:hAnsi="Arial Narrow" w:cs="Arial"/>
                      <w:sz w:val="20"/>
                      <w:szCs w:val="20"/>
                    </w:rPr>
                    <w:t> (um mil e quinhentos reais);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3)</w:t>
                  </w:r>
                  <w:r w:rsidRPr="00791A67">
                    <w:rPr>
                      <w:rFonts w:ascii="Arial Narrow" w:hAnsi="Arial Narrow" w:cs="Arial"/>
                      <w:sz w:val="20"/>
                      <w:szCs w:val="20"/>
                    </w:rPr>
                    <w:t> Tal auxilio será pago diretamente ao(s) dependente(s) devidamente  habilitado(s) junto à Previdência Social,   em até 48 (quarenta e o</w:t>
                  </w:r>
                  <w:r w:rsidRPr="00791A67">
                    <w:rPr>
                      <w:rFonts w:ascii="Arial Narrow" w:hAnsi="Arial Narrow" w:cs="Arial"/>
                      <w:sz w:val="20"/>
                      <w:szCs w:val="20"/>
                    </w:rPr>
                    <w:t>ito) horas úteis após o protocolo de entrega da certidão original comprobatória  correspondente;</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Até o dia 20 de cada mês, iniciando-se em </w:t>
                  </w:r>
                  <w:r w:rsidRPr="00791A67">
                    <w:rPr>
                      <w:rStyle w:val="Forte"/>
                      <w:rFonts w:ascii="Arial Narrow" w:hAnsi="Arial Narrow" w:cs="Arial"/>
                      <w:sz w:val="20"/>
                      <w:szCs w:val="20"/>
                    </w:rPr>
                    <w:t>20/09/2019</w:t>
                  </w:r>
                  <w:r w:rsidRPr="00791A67">
                    <w:rPr>
                      <w:rFonts w:ascii="Arial Narrow" w:hAnsi="Arial Narrow" w:cs="Arial"/>
                      <w:sz w:val="20"/>
                      <w:szCs w:val="20"/>
                    </w:rPr>
                    <w:t>, as empresas repassarão     tais valores ao Sindicato Profissional, através de guias/ b</w:t>
                  </w:r>
                  <w:r w:rsidRPr="00791A67">
                    <w:rPr>
                      <w:rFonts w:ascii="Arial Narrow" w:hAnsi="Arial Narrow" w:cs="Arial"/>
                      <w:sz w:val="20"/>
                      <w:szCs w:val="20"/>
                    </w:rPr>
                    <w:t>oletos emitidos pelo sistema pró-Sind, podendo ser gerados diretamente pelas empresas ou escritórios contábeis destas, através site </w:t>
                  </w:r>
                  <w:hyperlink r:id="rId6" w:history="1">
                    <w:r w:rsidRPr="00791A67">
                      <w:rPr>
                        <w:rStyle w:val="Hyperlink"/>
                        <w:rFonts w:ascii="Arial Narrow" w:hAnsi="Arial Narrow" w:cs="Arial"/>
                        <w:sz w:val="20"/>
                        <w:szCs w:val="20"/>
                      </w:rPr>
                      <w:t>www.sticmaarapongas</w:t>
                    </w:r>
                  </w:hyperlink>
                  <w:r w:rsidRPr="00791A67">
                    <w:rPr>
                      <w:rFonts w:ascii="Arial Narrow" w:hAnsi="Arial Narrow" w:cs="Arial"/>
                      <w:sz w:val="20"/>
                      <w:szCs w:val="20"/>
                    </w:rPr>
                    <w:t>. com.br, sendo de responsabilidade exclusiva do Sindicato Pr</w:t>
                  </w:r>
                  <w:r w:rsidRPr="00791A67">
                    <w:rPr>
                      <w:rFonts w:ascii="Arial Narrow" w:hAnsi="Arial Narrow" w:cs="Arial"/>
                      <w:sz w:val="20"/>
                      <w:szCs w:val="20"/>
                    </w:rPr>
                    <w:t>ofissional o prévio registro dos  mesmos junto às instituições bancárias,  bem como os custos operacionais cobrados pelas mesmas, os quais deverão ser pagos diretamente perante a rede bancária ou casas lotéricas;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Caso descumprido tal re</w:t>
                  </w:r>
                  <w:r w:rsidRPr="00791A67">
                    <w:rPr>
                      <w:rFonts w:ascii="Arial Narrow" w:hAnsi="Arial Narrow" w:cs="Arial"/>
                      <w:sz w:val="20"/>
                      <w:szCs w:val="20"/>
                    </w:rPr>
                    <w:t>passe na data prevista acima, tal montante será acrescido de multa de 2% e juros moratórios de 1% ao mês;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lastRenderedPageBreak/>
                    <w:t>PARÁGRAFO QUARTO</w:t>
                  </w:r>
                  <w:r w:rsidRPr="00791A67">
                    <w:rPr>
                      <w:rFonts w:ascii="Arial Narrow" w:hAnsi="Arial Narrow" w:cs="Arial"/>
                      <w:sz w:val="20"/>
                      <w:szCs w:val="20"/>
                    </w:rPr>
                    <w:t>: Na eventual hipótese de ajuizamento de Ação de Cumprimento perante a Justiça do Trabalho para fins de cobrança de valores inadimplid</w:t>
                  </w:r>
                  <w:r w:rsidRPr="00791A67">
                    <w:rPr>
                      <w:rFonts w:ascii="Arial Narrow" w:hAnsi="Arial Narrow" w:cs="Arial"/>
                      <w:sz w:val="20"/>
                      <w:szCs w:val="20"/>
                    </w:rPr>
                    <w:t>os, os custos judiciais e honorários advocatícios serão rateados proporcionalmente, consoante a supracitada cota parte das entidades signatárias;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QUINTO</w:t>
                  </w:r>
                  <w:r w:rsidRPr="00791A67">
                    <w:rPr>
                      <w:rFonts w:ascii="Arial Narrow" w:hAnsi="Arial Narrow" w:cs="Arial"/>
                      <w:sz w:val="20"/>
                      <w:szCs w:val="20"/>
                    </w:rPr>
                    <w:t>: Do valor total estabelecido    no caput acima, será assim repassado/distribuído mensal e pro</w:t>
                  </w:r>
                  <w:r w:rsidRPr="00791A67">
                    <w:rPr>
                      <w:rFonts w:ascii="Arial Narrow" w:hAnsi="Arial Narrow" w:cs="Arial"/>
                      <w:sz w:val="20"/>
                      <w:szCs w:val="20"/>
                    </w:rPr>
                    <w:t>porcionalmente nas contas bancárias das entidades signatárias, sendo: 66,66% (sessenta e seis inteiros e sessenta e seis centésimos percentuais) para o Sindicato Profissional STICMA, junto à Caixa Econômica Federal, agência 0380, operação 003, conta-corren</w:t>
                  </w:r>
                  <w:r w:rsidRPr="00791A67">
                    <w:rPr>
                      <w:rFonts w:ascii="Arial Narrow" w:hAnsi="Arial Narrow" w:cs="Arial"/>
                      <w:sz w:val="20"/>
                      <w:szCs w:val="20"/>
                    </w:rPr>
                    <w:t>te  nº 4637-1  e,  33,34% (trinta e três inteiros e trinta e quatro centésimos percentuais), para o SIMA, junto à Caixa Econômica Federal, agência 0380, operação 003, conta-corrente  nº  272-2;</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Seguro de Vida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DÉCIMA QUINTA - SEGURO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Fica avençado entre as partes convenentes, que a pedido expresso, contra recibo e às expensas dos empregados, será contratada apólice de seguro de vida em grupo;</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t xml:space="preserve">Contrato de Trabalho </w:t>
                  </w:r>
                  <w:r w:rsidRPr="00791A67">
                    <w:rPr>
                      <w:rFonts w:ascii="Arial Narrow" w:eastAsia="Times New Roman" w:hAnsi="Arial Narrow" w:cs="Arial Narrow"/>
                      <w:b/>
                      <w:bCs/>
                      <w:sz w:val="20"/>
                      <w:szCs w:val="20"/>
                    </w:rPr>
                    <w:t></w:t>
                  </w:r>
                  <w:r w:rsidRPr="00791A67">
                    <w:rPr>
                      <w:rFonts w:ascii="Arial Narrow" w:eastAsia="Times New Roman" w:hAnsi="Arial Narrow" w:cs="Arial"/>
                      <w:b/>
                      <w:bCs/>
                      <w:sz w:val="20"/>
                      <w:szCs w:val="20"/>
                    </w:rPr>
                    <w:t xml:space="preserve"> Admiss</w:t>
                  </w:r>
                  <w:r w:rsidRPr="00791A67">
                    <w:rPr>
                      <w:rFonts w:ascii="Arial Narrow" w:eastAsia="Times New Roman" w:hAnsi="Arial Narrow" w:cs="Arial"/>
                      <w:b/>
                      <w:bCs/>
                      <w:sz w:val="20"/>
                      <w:szCs w:val="20"/>
                    </w:rPr>
                    <w:t>ã</w:t>
                  </w:r>
                  <w:r w:rsidRPr="00791A67">
                    <w:rPr>
                      <w:rFonts w:ascii="Arial Narrow" w:eastAsia="Times New Roman" w:hAnsi="Arial Narrow" w:cs="Arial"/>
                      <w:b/>
                      <w:bCs/>
                      <w:sz w:val="20"/>
                      <w:szCs w:val="20"/>
                    </w:rPr>
                    <w:t>o, Demiss</w:t>
                  </w:r>
                  <w:r w:rsidRPr="00791A67">
                    <w:rPr>
                      <w:rFonts w:ascii="Arial Narrow" w:eastAsia="Times New Roman" w:hAnsi="Arial Narrow" w:cs="Arial"/>
                      <w:b/>
                      <w:bCs/>
                      <w:sz w:val="20"/>
                      <w:szCs w:val="20"/>
                    </w:rPr>
                    <w:t>ã</w:t>
                  </w:r>
                  <w:r w:rsidRPr="00791A67">
                    <w:rPr>
                      <w:rFonts w:ascii="Arial Narrow" w:eastAsia="Times New Roman" w:hAnsi="Arial Narrow" w:cs="Arial"/>
                      <w:b/>
                      <w:bCs/>
                      <w:sz w:val="20"/>
                      <w:szCs w:val="20"/>
                    </w:rPr>
                    <w:t xml:space="preserve">o, Modalidades </w:t>
                  </w:r>
                  <w:r w:rsidRPr="00791A67">
                    <w:rPr>
                      <w:rFonts w:ascii="Arial Narrow" w:eastAsia="Times New Roman" w:hAnsi="Arial Narrow" w:cs="Arial"/>
                      <w:b/>
                      <w:bCs/>
                      <w:sz w:val="20"/>
                      <w:szCs w:val="20"/>
                    </w:rPr>
                    <w:br/>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Normas para Admissão/Contratação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DÉCIMA SEXTA - CONTRATO DE EXPERIÊNCIA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Fonts w:ascii="Arial Narrow" w:hAnsi="Arial Narrow" w:cs="Arial"/>
                      <w:sz w:val="20"/>
                      <w:szCs w:val="20"/>
                    </w:rPr>
                    <w:t>O contrato de experiência não poderá exceder de 90 (noventa) dias da data de admissão;</w:t>
                  </w:r>
                </w:p>
                <w:p w:rsidR="00000000" w:rsidRPr="00791A67" w:rsidRDefault="008D4396">
                  <w:pPr>
                    <w:widowControl w:val="0"/>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Desligamento/Demissão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DÉCIMA SÉTIMA - HOMOLOGAÇÕES RESCISÓRIAS: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Assegura-se aos empregados co</w:t>
                  </w:r>
                  <w:r w:rsidRPr="00791A67">
                    <w:rPr>
                      <w:rStyle w:val="Forte"/>
                      <w:rFonts w:ascii="Arial Narrow" w:hAnsi="Arial Narrow" w:cs="Arial"/>
                      <w:sz w:val="20"/>
                      <w:szCs w:val="20"/>
                    </w:rPr>
                    <w:t>m mais de 12 (dozes) meses de trabalho para a mesma empresa, que tiverem seus contratos extintos, seja qual for a causa rescisória, a prévia exigência de homologação do respectivo TRCT perante o STICMA, sob pena de invalidação correspondente</w:t>
                  </w:r>
                  <w:r w:rsidRPr="00791A67">
                    <w:rPr>
                      <w:rFonts w:ascii="Arial Narrow" w:hAnsi="Arial Narrow" w:cs="Arial"/>
                      <w:sz w:val="20"/>
                      <w:szCs w:val="20"/>
                    </w:rPr>
                    <w:t>, exceto caso i</w:t>
                  </w:r>
                  <w:r w:rsidRPr="00791A67">
                    <w:rPr>
                      <w:rFonts w:ascii="Arial Narrow" w:hAnsi="Arial Narrow" w:cs="Arial"/>
                      <w:sz w:val="20"/>
                      <w:szCs w:val="20"/>
                    </w:rPr>
                    <w:t>nexistente sede ou sub-sede na localidade de trabalho;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xml:space="preserve">: </w:t>
                  </w:r>
                  <w:r w:rsidRPr="00791A67">
                    <w:rPr>
                      <w:rStyle w:val="Forte"/>
                      <w:rFonts w:ascii="Arial Narrow" w:hAnsi="Arial Narrow" w:cs="Arial"/>
                      <w:sz w:val="20"/>
                      <w:szCs w:val="20"/>
                    </w:rPr>
                    <w:t>As empresas que não forem associadas ao SIMA</w:t>
                  </w:r>
                  <w:r w:rsidRPr="00791A67">
                    <w:rPr>
                      <w:rFonts w:ascii="Arial Narrow" w:hAnsi="Arial Narrow" w:cs="Arial"/>
                      <w:sz w:val="20"/>
                      <w:szCs w:val="20"/>
                    </w:rPr>
                    <w:t xml:space="preserve">, pagarão prévia e diretamente ao Sindicato dos Trabalhadores (STICMA), no ato da homologação o valor de </w:t>
                  </w:r>
                  <w:r w:rsidRPr="00791A67">
                    <w:rPr>
                      <w:rStyle w:val="Forte"/>
                      <w:rFonts w:ascii="Arial Narrow" w:hAnsi="Arial Narrow" w:cs="Arial"/>
                      <w:sz w:val="20"/>
                      <w:szCs w:val="20"/>
                    </w:rPr>
                    <w:t>R$ 80,00 (oitenta reais)</w:t>
                  </w:r>
                  <w:r w:rsidRPr="00791A67">
                    <w:rPr>
                      <w:rFonts w:ascii="Arial Narrow" w:hAnsi="Arial Narrow" w:cs="Arial"/>
                      <w:sz w:val="20"/>
                      <w:szCs w:val="20"/>
                    </w:rPr>
                    <w:t xml:space="preserve"> por res</w:t>
                  </w:r>
                  <w:r w:rsidRPr="00791A67">
                    <w:rPr>
                      <w:rFonts w:ascii="Arial Narrow" w:hAnsi="Arial Narrow" w:cs="Arial"/>
                      <w:sz w:val="20"/>
                      <w:szCs w:val="20"/>
                    </w:rPr>
                    <w:t>cisão contratual havida, que será rateado igualmente entre o STICMA e o SIMA, como forma de compensação dos custos dispendidos para celebração desta Convenção Coletiva de Trabalho;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Compromete-se o SIMA a cada dia 1º do mês, a enviar ao S</w:t>
                  </w:r>
                  <w:r w:rsidRPr="00791A67">
                    <w:rPr>
                      <w:rFonts w:ascii="Arial Narrow" w:hAnsi="Arial Narrow" w:cs="Arial"/>
                      <w:sz w:val="20"/>
                      <w:szCs w:val="20"/>
                    </w:rPr>
                    <w:t>TICMA por e-mail, a relação atualizada das suas empresas associadas com CNPJ/MF, para prévia ciência e cumprimento correspondente;</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O STICMA se compromete cada dia 1º do mês, a enviar ao SIMA por e-mail, lista identificada completa (empr</w:t>
                  </w:r>
                  <w:r w:rsidRPr="00791A67">
                    <w:rPr>
                      <w:rFonts w:ascii="Arial Narrow" w:hAnsi="Arial Narrow" w:cs="Arial"/>
                      <w:sz w:val="20"/>
                      <w:szCs w:val="20"/>
                    </w:rPr>
                    <w:t>esa e trabalhador) das respectivas homologações rescisórias então ocorridas mensalmente, bem como em igual período, a prestar contas e repassar ao SIMA a cada dia 10 (dez) do mês subsequente aos recebimentos, os importes oriundos da disposição contida no p</w:t>
                  </w:r>
                  <w:r w:rsidRPr="00791A67">
                    <w:rPr>
                      <w:rFonts w:ascii="Arial Narrow" w:hAnsi="Arial Narrow" w:cs="Arial"/>
                      <w:sz w:val="20"/>
                      <w:szCs w:val="20"/>
                    </w:rPr>
                    <w:t>arágrafo primeiro acima, mediante recibo;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lastRenderedPageBreak/>
                    <w:t>PARÁGRAFO QUARTO</w:t>
                  </w:r>
                  <w:r w:rsidRPr="00791A67">
                    <w:rPr>
                      <w:rFonts w:ascii="Arial Narrow" w:hAnsi="Arial Narrow" w:cs="Arial"/>
                      <w:sz w:val="20"/>
                      <w:szCs w:val="20"/>
                    </w:rPr>
                    <w:t xml:space="preserve">: </w:t>
                  </w:r>
                  <w:r w:rsidRPr="00791A67">
                    <w:rPr>
                      <w:rStyle w:val="Forte"/>
                      <w:rFonts w:ascii="Arial Narrow" w:hAnsi="Arial Narrow" w:cs="Arial"/>
                      <w:sz w:val="20"/>
                      <w:szCs w:val="20"/>
                    </w:rPr>
                    <w:t xml:space="preserve">Estabelecem as partes que a empresa que descumprir o previsto nesta cláusula, arcará com multa em favor do trabalhador, estipulada na quantia equivalente a 01 (um) salário mínimo nacional vigente </w:t>
                  </w:r>
                  <w:r w:rsidRPr="00791A67">
                    <w:rPr>
                      <w:rStyle w:val="Forte"/>
                      <w:rFonts w:ascii="Arial Narrow" w:hAnsi="Arial Narrow" w:cs="Arial"/>
                      <w:sz w:val="20"/>
                      <w:szCs w:val="20"/>
                    </w:rPr>
                    <w:t>à época, sem prejuízo daquela inserida na cláusula 40ª deste  instrumento;</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Contrato a Tempo Parcial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DÉCIMA OITAVA - CONTRATO A TEMPO PARCIAL: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Considera-se trabalho em regime de tempo parcial aquele cuja duração não exceda a trinta horas se</w:t>
                  </w:r>
                  <w:r w:rsidRPr="00791A67">
                    <w:rPr>
                      <w:rFonts w:ascii="Arial Narrow" w:hAnsi="Arial Narrow" w:cs="Arial"/>
                      <w:sz w:val="20"/>
                      <w:szCs w:val="20"/>
                    </w:rPr>
                    <w:t>manais, sem a possibilidade de horas suplementares semanais, ou, ainda, aquele cuja duração não exceda a vinte e seis horas semanais, com a possibilidade de acréscimo de até seis horas suplementares semanais.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xml:space="preserve"> O salário a ser pago aos em</w:t>
                  </w:r>
                  <w:r w:rsidRPr="00791A67">
                    <w:rPr>
                      <w:rFonts w:ascii="Arial Narrow" w:hAnsi="Arial Narrow" w:cs="Arial"/>
                      <w:sz w:val="20"/>
                      <w:szCs w:val="20"/>
                    </w:rPr>
                    <w:t>pregados sob o regime de tempo parcial será proporcional à sua jornada, em relação aos empregados que cumprem, nas mesmas funções, tempo integral;</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xml:space="preserve"> Para os atuais empregados, a adoção do regime de tempo parcial será feita mediante opção m</w:t>
                  </w:r>
                  <w:r w:rsidRPr="00791A67">
                    <w:rPr>
                      <w:rFonts w:ascii="Arial Narrow" w:hAnsi="Arial Narrow" w:cs="Arial"/>
                      <w:sz w:val="20"/>
                      <w:szCs w:val="20"/>
                    </w:rPr>
                    <w:t>anifestada perante a empresa, na forma prevista em instrumento decorrente de negociação coletiva;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xml:space="preserve"> As horas suplementares à duração do trabalho semanal normal serão pagas com o acréscimo de 50% (cinquenta por cento) sobre o salário-hora </w:t>
                  </w:r>
                  <w:r w:rsidRPr="00791A67">
                    <w:rPr>
                      <w:rFonts w:ascii="Arial Narrow" w:hAnsi="Arial Narrow" w:cs="Arial"/>
                      <w:sz w:val="20"/>
                      <w:szCs w:val="20"/>
                    </w:rPr>
                    <w:t>normal;</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QUARTO:</w:t>
                  </w:r>
                  <w:r w:rsidRPr="00791A67">
                    <w:rPr>
                      <w:rFonts w:ascii="Arial Narrow" w:hAnsi="Arial Narrow" w:cs="Arial"/>
                      <w:sz w:val="20"/>
                      <w:szCs w:val="20"/>
                    </w:rPr>
                    <w:t xml:space="preserve"> Na hipótese de o contrato de trabalho em regime de tempo parcial ser estabelecido em número inferior a vinte e seis horas semanais, as horas suplementares a este quantitativo serão consideradas horas extras para fins do pagamento </w:t>
                  </w:r>
                  <w:r w:rsidRPr="00791A67">
                    <w:rPr>
                      <w:rFonts w:ascii="Arial Narrow" w:hAnsi="Arial Narrow" w:cs="Arial"/>
                      <w:sz w:val="20"/>
                      <w:szCs w:val="20"/>
                    </w:rPr>
                    <w:t>estipulado no parágrafo terceiro desta cláusula, estando também limitadas a seis horas suplementares semanais;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QUINTO:</w:t>
                  </w:r>
                  <w:r w:rsidRPr="00791A67">
                    <w:rPr>
                      <w:rFonts w:ascii="Arial Narrow" w:hAnsi="Arial Narrow" w:cs="Arial"/>
                      <w:sz w:val="20"/>
                      <w:szCs w:val="20"/>
                    </w:rPr>
                    <w:t xml:space="preserve"> As horas suplementares da jornada de trabalho normal poderão ser compensadas diretamente até a semana imediatamente posterior à</w:t>
                  </w:r>
                  <w:r w:rsidRPr="00791A67">
                    <w:rPr>
                      <w:rFonts w:ascii="Arial Narrow" w:hAnsi="Arial Narrow" w:cs="Arial"/>
                      <w:sz w:val="20"/>
                      <w:szCs w:val="20"/>
                    </w:rPr>
                    <w:t xml:space="preserve"> da sua execução, devendo ser feita a sua quitação na folha de pagamento do mês subsequente, caso não sejam compensadas;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SEXTO:</w:t>
                  </w:r>
                  <w:r w:rsidRPr="00791A67">
                    <w:rPr>
                      <w:rFonts w:ascii="Arial Narrow" w:hAnsi="Arial Narrow" w:cs="Arial"/>
                      <w:sz w:val="20"/>
                      <w:szCs w:val="20"/>
                    </w:rPr>
                    <w:t xml:space="preserve"> É facultado ao empregado contratado sob regime de tempo parcial converter um terço do período de fé</w:t>
                  </w:r>
                  <w:r w:rsidRPr="00791A67">
                    <w:rPr>
                      <w:rFonts w:ascii="Arial Narrow" w:hAnsi="Arial Narrow" w:cs="Arial"/>
                      <w:sz w:val="20"/>
                      <w:szCs w:val="20"/>
                    </w:rPr>
                    <w:t>rias a que tiver direito em abono pecuniário;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SÉTIMO:</w:t>
                  </w:r>
                  <w:r w:rsidRPr="00791A67">
                    <w:rPr>
                      <w:rFonts w:ascii="Arial Narrow" w:hAnsi="Arial Narrow" w:cs="Arial"/>
                      <w:sz w:val="20"/>
                      <w:szCs w:val="20"/>
                    </w:rPr>
                    <w:t xml:space="preserve"> As férias do regime de tempo parcial serão regidas pelo disposto no artigo 130 da CLT;</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Estágio/Aprendizagem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DÉCIMA NONA - JOVEM APRENDIZ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spacing w:line="233" w:lineRule="exac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Fonts w:ascii="Arial Narrow" w:hAnsi="Arial Narrow" w:cs="Arial"/>
                      <w:sz w:val="20"/>
                      <w:szCs w:val="20"/>
                    </w:rPr>
                    <w:t>Observadas as demais exigências pr</w:t>
                  </w:r>
                  <w:r w:rsidRPr="00791A67">
                    <w:rPr>
                      <w:rFonts w:ascii="Arial Narrow" w:hAnsi="Arial Narrow" w:cs="Arial"/>
                      <w:sz w:val="20"/>
                      <w:szCs w:val="20"/>
                    </w:rPr>
                    <w:t xml:space="preserve">evistas nas Leis nºs 10.097/2000 e 11.180/2005, ao jovem aprendiz (idade entre 14 e 24 anos) </w:t>
                  </w:r>
                  <w:r w:rsidRPr="00791A67">
                    <w:rPr>
                      <w:rStyle w:val="Forte"/>
                      <w:rFonts w:ascii="Arial Narrow" w:hAnsi="Arial Narrow" w:cs="Arial"/>
                      <w:sz w:val="20"/>
                      <w:szCs w:val="20"/>
                    </w:rPr>
                    <w:t>será garantido o salário mínimo nacional hora</w:t>
                  </w:r>
                  <w:r w:rsidRPr="00791A67">
                    <w:rPr>
                      <w:rFonts w:ascii="Arial Narrow" w:hAnsi="Arial Narrow" w:cs="Arial"/>
                      <w:sz w:val="20"/>
                      <w:szCs w:val="20"/>
                    </w:rPr>
                    <w:t>, não se lhe aplicando as disposições contidas  nas  cláusulas  03,  04  e  08 deste  instrumento;</w:t>
                  </w:r>
                </w:p>
                <w:p w:rsidR="00000000" w:rsidRPr="00791A67" w:rsidRDefault="008D4396">
                  <w:pPr>
                    <w:widowControl w:val="0"/>
                    <w:spacing w:line="233" w:lineRule="exact"/>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widowControl w:val="0"/>
                    <w:spacing w:line="233" w:lineRule="exact"/>
                    <w:jc w:val="both"/>
                    <w:rPr>
                      <w:rFonts w:ascii="Arial Narrow" w:hAnsi="Arial Narrow" w:cs="Arial"/>
                      <w:sz w:val="20"/>
                      <w:szCs w:val="20"/>
                    </w:rPr>
                  </w:pPr>
                  <w:r w:rsidRPr="00791A67">
                    <w:rPr>
                      <w:rFonts w:ascii="Arial Narrow" w:hAnsi="Arial Narrow"/>
                      <w:snapToGrid w:val="0"/>
                      <w:sz w:val="20"/>
                      <w:szCs w:val="20"/>
                    </w:rPr>
                    <w:t> </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Outras normas</w:t>
                  </w:r>
                  <w:r w:rsidRPr="00791A67">
                    <w:rPr>
                      <w:rFonts w:ascii="Arial Narrow" w:eastAsia="Times New Roman" w:hAnsi="Arial Narrow" w:cs="Arial"/>
                      <w:b/>
                      <w:bCs/>
                      <w:sz w:val="20"/>
                      <w:szCs w:val="20"/>
                    </w:rPr>
                    <w:t xml:space="preserve"> referentes a admissão, demissão e modalidades de contratação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VIGÉSIMA - RECIBO DE ENTREGA DA CTPS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lastRenderedPageBreak/>
                    <w:t>As empresas procederão as anotações na Carteira Profissional de Trabalho e Previdência Social dos empregados, em consonância com o estabelec</w:t>
                  </w:r>
                  <w:r w:rsidRPr="00791A67">
                    <w:rPr>
                      <w:rFonts w:ascii="Arial Narrow" w:hAnsi="Arial Narrow" w:cs="Arial"/>
                      <w:sz w:val="20"/>
                      <w:szCs w:val="20"/>
                    </w:rPr>
                    <w:t>ido no artigo 29 da CLT, no prazo de quarenta e oito horas, fornecendo ainda, recibo por ocasião de sua apresentação e entrega, bem como, de outros documentos;</w:t>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 xml:space="preserve">CLÁUSULA VIGÉSIMA PRIMEIRA - RESCISÕES CONTRATUAIS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Na extinção do contrato de trabalho, o</w:t>
                  </w:r>
                  <w:r w:rsidRPr="00791A67">
                    <w:rPr>
                      <w:rFonts w:ascii="Arial Narrow" w:hAnsi="Arial Narrow" w:cs="Arial"/>
                      <w:sz w:val="20"/>
                      <w:szCs w:val="20"/>
                    </w:rPr>
                    <w:t xml:space="preserve"> empregador deverá proceder à anotação na Carteira de Trabalho e Previdência Social, comunicar a dispensa aos órgãos competentes e realizar o pagamento das verbas rescisórias no prazo de até 10 (dez) dias contados a partir do término do contrato.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w:t>
                  </w:r>
                  <w:r w:rsidRPr="00791A67">
                    <w:rPr>
                      <w:rStyle w:val="Forte"/>
                      <w:rFonts w:ascii="Arial Narrow" w:hAnsi="Arial Narrow" w:cs="Arial"/>
                      <w:sz w:val="20"/>
                      <w:szCs w:val="20"/>
                    </w:rPr>
                    <w:t xml:space="preserve"> PRIMEIRO:</w:t>
                  </w:r>
                  <w:r w:rsidRPr="00791A67">
                    <w:rPr>
                      <w:rFonts w:ascii="Arial Narrow" w:hAnsi="Arial Narrow" w:cs="Arial"/>
                      <w:sz w:val="20"/>
                      <w:szCs w:val="20"/>
                    </w:rPr>
                    <w:t xml:space="preserve"> O instrumento de rescisão ou recibo de quitação, qualquer que seja a causa ou forma de dissolução do contrato, deverá ter especificada a natureza de cada parcela paga ao empregado e discriminado o seu valor, sendo válida a quitação, apenas, rela</w:t>
                  </w:r>
                  <w:r w:rsidRPr="00791A67">
                    <w:rPr>
                      <w:rFonts w:ascii="Arial Narrow" w:hAnsi="Arial Narrow" w:cs="Arial"/>
                      <w:sz w:val="20"/>
                      <w:szCs w:val="20"/>
                    </w:rPr>
                    <w:t>tivamente às mesmas parcelas;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xml:space="preserve"> O pagamento a que fizer jus o empregado será efetuado: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 xml:space="preserve">a) </w:t>
                  </w:r>
                  <w:r w:rsidRPr="00791A67">
                    <w:rPr>
                      <w:rFonts w:ascii="Arial Narrow" w:hAnsi="Arial Narrow" w:cs="Arial"/>
                      <w:sz w:val="20"/>
                      <w:szCs w:val="20"/>
                    </w:rPr>
                    <w:t>em dinheiro, depósito bancário ou cheque visado, conforme acordem as partes; ou</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b)</w:t>
                  </w:r>
                  <w:r w:rsidRPr="00791A67">
                    <w:rPr>
                      <w:rFonts w:ascii="Arial Narrow" w:hAnsi="Arial Narrow" w:cs="Arial"/>
                      <w:sz w:val="20"/>
                      <w:szCs w:val="20"/>
                    </w:rPr>
                    <w:t xml:space="preserve"> em dinheiro ou depósito bancário quando o empregado for analfabeto</w:t>
                  </w:r>
                  <w:r w:rsidRPr="00791A67">
                    <w:rPr>
                      <w:rFonts w:ascii="Arial Narrow" w:hAnsi="Arial Narrow" w:cs="Arial"/>
                      <w:sz w:val="20"/>
                      <w:szCs w:val="20"/>
                    </w:rPr>
                    <w:t>;</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xml:space="preserve"> Qualquer compensação no pagamento de que trata o parágrafo anterior não poderá exceder o equivalente a um mês de remuneração do empregado;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QUARTO:</w:t>
                  </w:r>
                  <w:r w:rsidRPr="00791A67">
                    <w:rPr>
                      <w:rFonts w:ascii="Arial Narrow" w:hAnsi="Arial Narrow" w:cs="Arial"/>
                      <w:sz w:val="20"/>
                      <w:szCs w:val="20"/>
                    </w:rPr>
                    <w:t xml:space="preserve"> A entrega ao empregado de documentos que comprovem a comunicação da extinçã</w:t>
                  </w:r>
                  <w:r w:rsidRPr="00791A67">
                    <w:rPr>
                      <w:rFonts w:ascii="Arial Narrow" w:hAnsi="Arial Narrow" w:cs="Arial"/>
                      <w:sz w:val="20"/>
                      <w:szCs w:val="20"/>
                    </w:rPr>
                    <w:t>o contratual aos órgãos competentes, bem como o pagamento dos valores constantes do instrumento de rescisão ou recibo de quitação, deverão ser efetuados até dez dias contados a partir do término do contrato;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QUINTO:</w:t>
                  </w:r>
                  <w:r w:rsidRPr="00791A67">
                    <w:rPr>
                      <w:rFonts w:ascii="Arial Narrow" w:hAnsi="Arial Narrow" w:cs="Arial"/>
                      <w:sz w:val="20"/>
                      <w:szCs w:val="20"/>
                    </w:rPr>
                    <w:t xml:space="preserve"> A anotação da extinção do cont</w:t>
                  </w:r>
                  <w:r w:rsidRPr="00791A67">
                    <w:rPr>
                      <w:rFonts w:ascii="Arial Narrow" w:hAnsi="Arial Narrow" w:cs="Arial"/>
                      <w:sz w:val="20"/>
                      <w:szCs w:val="20"/>
                    </w:rPr>
                    <w:t>rato na Carteira de Trabalho e Previdência Social é documento hábil para requerer o benefício do seguro-desemprego e a movimentação da conta vinculada no Fundo de Garantia do Tempo de Serviço, nas hipóteses legais, desde que a comunicação prevista no caput</w:t>
                  </w:r>
                  <w:r w:rsidRPr="00791A67">
                    <w:rPr>
                      <w:rFonts w:ascii="Arial Narrow" w:hAnsi="Arial Narrow" w:cs="Arial"/>
                      <w:sz w:val="20"/>
                      <w:szCs w:val="20"/>
                    </w:rPr>
                    <w:t xml:space="preserve"> do desta cláusula tenha sido realizada;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SEXTO:</w:t>
                  </w:r>
                  <w:r w:rsidRPr="00791A67">
                    <w:rPr>
                      <w:rFonts w:ascii="Arial Narrow" w:hAnsi="Arial Narrow" w:cs="Arial"/>
                      <w:sz w:val="20"/>
                      <w:szCs w:val="20"/>
                    </w:rPr>
                    <w:t xml:space="preserve"> As dispensas imotivadas individuais, plúrimas ou coletivas equiparam-se para todos os fins, não havendo necessidade de autorização prévia da entidade sindical ou da celebração de convenção coletiva </w:t>
                  </w:r>
                  <w:r w:rsidRPr="00791A67">
                    <w:rPr>
                      <w:rFonts w:ascii="Arial Narrow" w:hAnsi="Arial Narrow" w:cs="Arial"/>
                      <w:sz w:val="20"/>
                      <w:szCs w:val="20"/>
                    </w:rPr>
                    <w:t>ou acordo coletivo de trabalho para sua efetivação;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SÉTIMO:</w:t>
                  </w:r>
                  <w:r w:rsidRPr="00791A67">
                    <w:rPr>
                      <w:rFonts w:ascii="Arial Narrow" w:hAnsi="Arial Narrow" w:cs="Arial"/>
                      <w:sz w:val="20"/>
                      <w:szCs w:val="20"/>
                    </w:rPr>
                    <w:t xml:space="preserve"> O Plano de Demissão Voluntária ou Incentivada, para dispensa individual, plúrima ou coletiva, ensejará quitação plena e irrevogável dos direitos decorrentes da relação empregatícia, salv</w:t>
                  </w:r>
                  <w:r w:rsidRPr="00791A67">
                    <w:rPr>
                      <w:rFonts w:ascii="Arial Narrow" w:hAnsi="Arial Narrow" w:cs="Arial"/>
                      <w:sz w:val="20"/>
                      <w:szCs w:val="20"/>
                    </w:rPr>
                    <w:t>o disposição em contrário estipulada entre as partes;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OITAVO:</w:t>
                  </w:r>
                  <w:r w:rsidRPr="00791A67">
                    <w:rPr>
                      <w:rFonts w:ascii="Arial Narrow" w:hAnsi="Arial Narrow" w:cs="Arial"/>
                      <w:sz w:val="20"/>
                      <w:szCs w:val="20"/>
                    </w:rPr>
                    <w:t xml:space="preserve"> O contrato de trabalho poderá ser extinto por acordo entre empregado e empregador, caso em que serão devidas as seguintes verbas trabalhistas:</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I - por metade:</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a)      o aviso prévio, s</w:t>
                  </w:r>
                  <w:r w:rsidRPr="00791A67">
                    <w:rPr>
                      <w:rFonts w:ascii="Arial Narrow" w:hAnsi="Arial Narrow" w:cs="Arial"/>
                      <w:sz w:val="20"/>
                      <w:szCs w:val="20"/>
                    </w:rPr>
                    <w:t>e indenizado; e</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b)      a indenização sobre o saldo do Fundo de Garantia do Tempo de Serviço, prevista no parágrafo 1o do artigo 18 da Lei no 8.036, de 11 de maio de 1990;</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II - na integralidade, as demais verbas trabalhistas;</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t xml:space="preserve">Relações de Trabalho </w:t>
                  </w:r>
                  <w:r w:rsidRPr="00791A67">
                    <w:rPr>
                      <w:rFonts w:ascii="Arial Narrow" w:eastAsia="Times New Roman" w:hAnsi="Arial Narrow" w:cs="Arial Narrow"/>
                      <w:b/>
                      <w:bCs/>
                      <w:sz w:val="20"/>
                      <w:szCs w:val="20"/>
                    </w:rPr>
                    <w:t></w:t>
                  </w:r>
                  <w:r w:rsidRPr="00791A67">
                    <w:rPr>
                      <w:rFonts w:ascii="Arial Narrow" w:eastAsia="Times New Roman" w:hAnsi="Arial Narrow" w:cs="Arial"/>
                      <w:b/>
                      <w:bCs/>
                      <w:sz w:val="20"/>
                      <w:szCs w:val="20"/>
                    </w:rPr>
                    <w:t xml:space="preserve"> Condi</w:t>
                  </w:r>
                  <w:r w:rsidRPr="00791A67">
                    <w:rPr>
                      <w:rFonts w:ascii="Arial Narrow" w:eastAsia="Times New Roman" w:hAnsi="Arial Narrow" w:cs="Arial"/>
                      <w:b/>
                      <w:bCs/>
                      <w:sz w:val="20"/>
                      <w:szCs w:val="20"/>
                    </w:rPr>
                    <w:t>çõ</w:t>
                  </w:r>
                  <w:r w:rsidRPr="00791A67">
                    <w:rPr>
                      <w:rFonts w:ascii="Arial Narrow" w:eastAsia="Times New Roman" w:hAnsi="Arial Narrow" w:cs="Arial"/>
                      <w:b/>
                      <w:bCs/>
                      <w:sz w:val="20"/>
                      <w:szCs w:val="20"/>
                    </w:rPr>
                    <w:t xml:space="preserve">es de Trabalho, Normas de Pessoal e Estabilidades </w:t>
                  </w:r>
                  <w:r w:rsidRPr="00791A67">
                    <w:rPr>
                      <w:rFonts w:ascii="Arial Narrow" w:eastAsia="Times New Roman" w:hAnsi="Arial Narrow" w:cs="Arial"/>
                      <w:b/>
                      <w:bCs/>
                      <w:sz w:val="20"/>
                      <w:szCs w:val="20"/>
                    </w:rPr>
                    <w:br/>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Outras estabilidades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lastRenderedPageBreak/>
                    <w:br/>
                    <w:t xml:space="preserve">CLÁUSULA VIGÉSIMA SEGUNDA - GARANTIAS ESPECIAIS DE TRABALHO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tabs>
                      <w:tab w:val="num" w:pos="284"/>
                      <w:tab w:val="num" w:pos="360"/>
                      <w:tab w:val="num" w:pos="720"/>
                    </w:tabs>
                    <w:spacing w:line="228" w:lineRule="exact"/>
                    <w:ind w:left="284" w:hanging="284"/>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Fonts w:ascii="Arial Narrow" w:hAnsi="Arial Narrow" w:cs="Arial"/>
                      <w:sz w:val="20"/>
                      <w:szCs w:val="20"/>
                    </w:rPr>
                    <w:t>Ao empregado afastado do emprego, por motivo de doença por mais de 90 (noventa) dia</w:t>
                  </w:r>
                  <w:r w:rsidRPr="00791A67">
                    <w:rPr>
                      <w:rFonts w:ascii="Arial Narrow" w:hAnsi="Arial Narrow" w:cs="Arial"/>
                      <w:sz w:val="20"/>
                      <w:szCs w:val="20"/>
                    </w:rPr>
                    <w:t>s, será assegurada estabilidade provisória no emprego, por 60 (sessenta) dias após o término da licença;</w:t>
                  </w:r>
                </w:p>
                <w:p w:rsidR="00000000" w:rsidRPr="00791A67" w:rsidRDefault="008D4396">
                  <w:pPr>
                    <w:widowControl w:val="0"/>
                    <w:tabs>
                      <w:tab w:val="num" w:pos="284"/>
                      <w:tab w:val="num" w:pos="360"/>
                      <w:tab w:val="num" w:pos="720"/>
                    </w:tabs>
                    <w:spacing w:line="228" w:lineRule="exact"/>
                    <w:ind w:left="284" w:hanging="284"/>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Fonts w:ascii="Arial Narrow" w:hAnsi="Arial Narrow" w:cs="Arial"/>
                      <w:sz w:val="20"/>
                      <w:szCs w:val="20"/>
                    </w:rPr>
                    <w:t> </w:t>
                  </w:r>
                </w:p>
                <w:p w:rsidR="00000000" w:rsidRPr="00791A67" w:rsidRDefault="008D4396">
                  <w:pPr>
                    <w:widowControl w:val="0"/>
                    <w:tabs>
                      <w:tab w:val="num" w:pos="284"/>
                      <w:tab w:val="num" w:pos="360"/>
                      <w:tab w:val="num" w:pos="720"/>
                    </w:tabs>
                    <w:spacing w:line="228" w:lineRule="exact"/>
                    <w:ind w:left="284" w:hanging="284"/>
                    <w:jc w:val="both"/>
                    <w:rPr>
                      <w:rFonts w:ascii="Arial Narrow" w:hAnsi="Arial Narrow" w:cs="Arial"/>
                      <w:sz w:val="20"/>
                      <w:szCs w:val="20"/>
                    </w:rPr>
                  </w:pPr>
                  <w:r w:rsidRPr="00791A67">
                    <w:rPr>
                      <w:rStyle w:val="Forte"/>
                      <w:rFonts w:ascii="Arial Narrow" w:hAnsi="Arial Narrow"/>
                      <w:bCs w:val="0"/>
                      <w:snapToGrid w:val="0"/>
                      <w:sz w:val="20"/>
                      <w:szCs w:val="20"/>
                    </w:rPr>
                    <w:t> </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t xml:space="preserve">Jornada de Trabalho </w:t>
                  </w:r>
                  <w:r w:rsidRPr="00791A67">
                    <w:rPr>
                      <w:rFonts w:ascii="Arial Narrow" w:eastAsia="Times New Roman" w:hAnsi="Arial Narrow" w:cs="Arial Narrow"/>
                      <w:b/>
                      <w:bCs/>
                      <w:sz w:val="20"/>
                      <w:szCs w:val="20"/>
                    </w:rPr>
                    <w:t></w:t>
                  </w:r>
                  <w:r w:rsidRPr="00791A67">
                    <w:rPr>
                      <w:rFonts w:ascii="Arial Narrow" w:eastAsia="Times New Roman" w:hAnsi="Arial Narrow" w:cs="Arial"/>
                      <w:b/>
                      <w:bCs/>
                      <w:sz w:val="20"/>
                      <w:szCs w:val="20"/>
                    </w:rPr>
                    <w:t xml:space="preserve"> Dura</w:t>
                  </w:r>
                  <w:r w:rsidRPr="00791A67">
                    <w:rPr>
                      <w:rFonts w:ascii="Arial Narrow" w:eastAsia="Times New Roman" w:hAnsi="Arial Narrow" w:cs="Arial"/>
                      <w:b/>
                      <w:bCs/>
                      <w:sz w:val="20"/>
                      <w:szCs w:val="20"/>
                    </w:rPr>
                    <w:t>çã</w:t>
                  </w:r>
                  <w:r w:rsidRPr="00791A67">
                    <w:rPr>
                      <w:rFonts w:ascii="Arial Narrow" w:eastAsia="Times New Roman" w:hAnsi="Arial Narrow" w:cs="Arial"/>
                      <w:b/>
                      <w:bCs/>
                      <w:sz w:val="20"/>
                      <w:szCs w:val="20"/>
                    </w:rPr>
                    <w:t>o, Distribui</w:t>
                  </w:r>
                  <w:r w:rsidRPr="00791A67">
                    <w:rPr>
                      <w:rFonts w:ascii="Arial Narrow" w:eastAsia="Times New Roman" w:hAnsi="Arial Narrow" w:cs="Arial"/>
                      <w:b/>
                      <w:bCs/>
                      <w:sz w:val="20"/>
                      <w:szCs w:val="20"/>
                    </w:rPr>
                    <w:t>çã</w:t>
                  </w:r>
                  <w:r w:rsidRPr="00791A67">
                    <w:rPr>
                      <w:rFonts w:ascii="Arial Narrow" w:eastAsia="Times New Roman" w:hAnsi="Arial Narrow" w:cs="Arial"/>
                      <w:b/>
                      <w:bCs/>
                      <w:sz w:val="20"/>
                      <w:szCs w:val="20"/>
                    </w:rPr>
                    <w:t xml:space="preserve">o, Controle, Faltas </w:t>
                  </w:r>
                  <w:r w:rsidRPr="00791A67">
                    <w:rPr>
                      <w:rFonts w:ascii="Arial Narrow" w:eastAsia="Times New Roman" w:hAnsi="Arial Narrow" w:cs="Arial"/>
                      <w:b/>
                      <w:bCs/>
                      <w:sz w:val="20"/>
                      <w:szCs w:val="20"/>
                    </w:rPr>
                    <w:br/>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Prorrogação/Redução de Jornada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CLÁUSULA VIGÉSIMA TERCEIRA - EXCESSO DE HORÁ</w:t>
                  </w:r>
                  <w:r w:rsidRPr="00791A67">
                    <w:rPr>
                      <w:rFonts w:ascii="Arial Narrow" w:eastAsia="Times New Roman" w:hAnsi="Arial Narrow" w:cs="Arial"/>
                      <w:b/>
                      <w:bCs/>
                      <w:sz w:val="20"/>
                      <w:szCs w:val="20"/>
                    </w:rPr>
                    <w:t xml:space="preserve">RIO DE TRAB. POR MOTIVO DE FORÇA MAIOR OU NECESS IMPERIOSA: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Ocorrendo necessidade imperiosa, poderá a duração do trabalho exceder do limite legal ou convencionado, para fazer face a motivo de força maior.</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ÚNICO:</w:t>
                  </w:r>
                  <w:r w:rsidRPr="00791A67">
                    <w:rPr>
                      <w:rFonts w:ascii="Arial Narrow" w:hAnsi="Arial Narrow" w:cs="Arial"/>
                      <w:sz w:val="20"/>
                      <w:szCs w:val="20"/>
                    </w:rPr>
                    <w:t xml:space="preserve"> Sempre que ocorrer interrupção </w:t>
                  </w:r>
                  <w:r w:rsidRPr="00791A67">
                    <w:rPr>
                      <w:rFonts w:ascii="Arial Narrow" w:hAnsi="Arial Narrow" w:cs="Arial"/>
                      <w:sz w:val="20"/>
                      <w:szCs w:val="20"/>
                    </w:rPr>
                    <w:t>do trabalho, resultante de causas acidentais, ou de força maior, que determinem a impossibilidade     de sua realização, a duração do trabalho poderá ser prorrogada pelo tempo necessário até o máximo de 2 (duas) horas, durante o número de dias indispensáve</w:t>
                  </w:r>
                  <w:r w:rsidRPr="00791A67">
                    <w:rPr>
                      <w:rFonts w:ascii="Arial Narrow" w:hAnsi="Arial Narrow" w:cs="Arial"/>
                      <w:sz w:val="20"/>
                      <w:szCs w:val="20"/>
                    </w:rPr>
                    <w:t>is à recuperação do tempo perdido, desde que não exceda de 10 (dez) horas diárias, em período não superior a 45 (quarenta e cinco) dias por ano, sujeita essa recuperação à prévia autorização da autoridade competente;</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Intervalos para Descanso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w:t>
                  </w:r>
                  <w:r w:rsidRPr="00791A67">
                    <w:rPr>
                      <w:rFonts w:ascii="Arial Narrow" w:eastAsia="Times New Roman" w:hAnsi="Arial Narrow" w:cs="Arial"/>
                      <w:b/>
                      <w:bCs/>
                      <w:sz w:val="20"/>
                      <w:szCs w:val="20"/>
                    </w:rPr>
                    <w:t xml:space="preserve">VIGÉSIMA QUARTA - INTERVALO INTRAJORNADA: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Considerando-se o disposto no artigo 611-A, inciso III, da CLT, bem como em atendimento ao vigente princípio da prevalência do convencionado sobre o legislado, previsto no caput supracitado, estabelecem as parte</w:t>
                  </w:r>
                  <w:r w:rsidRPr="00791A67">
                    <w:rPr>
                      <w:rFonts w:ascii="Arial Narrow" w:hAnsi="Arial Narrow" w:cs="Arial"/>
                      <w:sz w:val="20"/>
                      <w:szCs w:val="20"/>
                    </w:rPr>
                    <w:t>s que:</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a) Em qualquer trabalho contínuo, com duração de até 04h33min (quatro horas e trinta e três minutos), deixará de ser obrigatória a concessão de um intervalo de des-canso de no mínimo 15 (quinze minutos);</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b) Os intervalos de descanso não serão comput</w:t>
                  </w:r>
                  <w:r w:rsidRPr="00791A67">
                    <w:rPr>
                      <w:rFonts w:ascii="Arial Narrow" w:hAnsi="Arial Narrow" w:cs="Arial"/>
                      <w:sz w:val="20"/>
                      <w:szCs w:val="20"/>
                    </w:rPr>
                    <w:t>ados na duração do trabalho;</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Outras disposições sobre jornada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VIGÉSIMA QUINTA - JORNADA DE TRABALHO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Fixa-se  a  jornada de  trabalho  dos  empregados  da categoria em quarenta e quatro (44,0) horas semanais, ressalvadas eventuais condiçõ</w:t>
                  </w:r>
                  <w:r w:rsidRPr="00791A67">
                    <w:rPr>
                      <w:rFonts w:ascii="Arial Narrow" w:hAnsi="Arial Narrow" w:cs="Arial"/>
                      <w:sz w:val="20"/>
                      <w:szCs w:val="20"/>
                    </w:rPr>
                    <w:t>es mais favoráveis já  existentes.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lastRenderedPageBreak/>
                    <w:t>PARÁGRAFO PRIMEIRO</w:t>
                  </w:r>
                  <w:r w:rsidRPr="00791A67">
                    <w:rPr>
                      <w:rFonts w:ascii="Arial Narrow" w:hAnsi="Arial Narrow" w:cs="Arial"/>
                      <w:sz w:val="20"/>
                      <w:szCs w:val="20"/>
                    </w:rPr>
                    <w:t xml:space="preserve">: </w:t>
                  </w:r>
                  <w:r w:rsidRPr="00791A67">
                    <w:rPr>
                      <w:rStyle w:val="Forte"/>
                      <w:rFonts w:ascii="Arial Narrow" w:hAnsi="Arial Narrow" w:cs="Arial"/>
                      <w:sz w:val="20"/>
                      <w:szCs w:val="20"/>
                    </w:rPr>
                    <w:t>CRITÉRIOS E ALTER-  NATIVAS PARA A COMPENSAÇÃO DE HORAS</w:t>
                  </w:r>
                  <w:r w:rsidRPr="00791A67">
                    <w:rPr>
                      <w:rFonts w:ascii="Arial Narrow" w:hAnsi="Arial Narrow" w:cs="Arial"/>
                      <w:sz w:val="20"/>
                      <w:szCs w:val="20"/>
                    </w:rPr>
                    <w:t xml:space="preserve">  (conforme disposto no artigo 59, parágrafo 2°, da CLT):</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 xml:space="preserve">a) </w:t>
                  </w:r>
                  <w:r w:rsidRPr="00791A67">
                    <w:rPr>
                      <w:rStyle w:val="Forte"/>
                      <w:rFonts w:ascii="Arial Narrow" w:hAnsi="Arial Narrow" w:cs="Arial"/>
                      <w:sz w:val="20"/>
                      <w:szCs w:val="20"/>
                    </w:rPr>
                    <w:t>EXTINÇÃO COMPLETA AOS SÁBADOS</w:t>
                  </w:r>
                  <w:r w:rsidRPr="00791A67">
                    <w:rPr>
                      <w:rFonts w:ascii="Arial Narrow" w:hAnsi="Arial Narrow" w:cs="Arial"/>
                      <w:sz w:val="20"/>
                      <w:szCs w:val="20"/>
                    </w:rPr>
                    <w:t>: as  horas de trabalho correspondentes aos sábados (4,0</w:t>
                  </w:r>
                  <w:r w:rsidRPr="00791A67">
                    <w:rPr>
                      <w:rFonts w:ascii="Arial Narrow" w:hAnsi="Arial Narrow" w:cs="Arial"/>
                      <w:sz w:val="20"/>
                      <w:szCs w:val="20"/>
                    </w:rPr>
                    <w:t xml:space="preserve"> hs), serão compensadas no decurso da semana, de segunda a sexta-feira, com  acréscimo de até no máximo duas horas diárias, respeitando-se sempre o limite de 44,0 (quarenta e quatro)  horas  semanais;</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 xml:space="preserve">b) </w:t>
                  </w:r>
                  <w:r w:rsidRPr="00791A67">
                    <w:rPr>
                      <w:rStyle w:val="Forte"/>
                      <w:rFonts w:ascii="Arial Narrow" w:hAnsi="Arial Narrow" w:cs="Arial"/>
                      <w:sz w:val="20"/>
                      <w:szCs w:val="20"/>
                    </w:rPr>
                    <w:t>EXTINÇÃO  PARCIAL  AOS  SÁBADOS</w:t>
                  </w:r>
                  <w:r w:rsidRPr="00791A67">
                    <w:rPr>
                      <w:rFonts w:ascii="Arial Narrow" w:hAnsi="Arial Narrow" w:cs="Arial"/>
                      <w:sz w:val="20"/>
                      <w:szCs w:val="20"/>
                    </w:rPr>
                    <w:t>:   as horas correspo</w:t>
                  </w:r>
                  <w:r w:rsidRPr="00791A67">
                    <w:rPr>
                      <w:rFonts w:ascii="Arial Narrow" w:hAnsi="Arial Narrow" w:cs="Arial"/>
                      <w:sz w:val="20"/>
                      <w:szCs w:val="20"/>
                    </w:rPr>
                    <w:t>ndentes à redução de  trabalho aos  sábados (4,0 hs), da mesma forma estarão compensadas pela prorrogação da jornada de trabalho  de segunda a sexta-feira, observadas as condições básicas da hipótese  anterior;</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 xml:space="preserve">c) </w:t>
                  </w:r>
                  <w:r w:rsidRPr="00791A67">
                    <w:rPr>
                      <w:rStyle w:val="Forte"/>
                      <w:rFonts w:ascii="Arial Narrow" w:hAnsi="Arial Narrow" w:cs="Arial"/>
                      <w:sz w:val="20"/>
                      <w:szCs w:val="20"/>
                    </w:rPr>
                    <w:t>OCORRÊNCIA  DE  FERIADOS  OU  DIAS SANTOS</w:t>
                  </w:r>
                  <w:r w:rsidRPr="00791A67">
                    <w:rPr>
                      <w:rFonts w:ascii="Arial Narrow" w:hAnsi="Arial Narrow" w:cs="Arial"/>
                      <w:sz w:val="20"/>
                      <w:szCs w:val="20"/>
                    </w:rPr>
                    <w:t>:</w:t>
                  </w:r>
                  <w:r w:rsidRPr="00791A67">
                    <w:rPr>
                      <w:rFonts w:ascii="Arial Narrow" w:hAnsi="Arial Narrow" w:cs="Arial"/>
                      <w:sz w:val="20"/>
                      <w:szCs w:val="20"/>
                    </w:rPr>
                    <w:t xml:space="preserve">  quando  houver  feriado  civil  ou  dia  santo  que  coincidir  com  o  sábado  compensado, as  empresas  poderão, de comum acordo com a maioria simples dos empregados, alternativamente: I- reduzir a jornada semanal, subtraindo os minutos ou horas, relat</w:t>
                  </w:r>
                  <w:r w:rsidRPr="00791A67">
                    <w:rPr>
                      <w:rFonts w:ascii="Arial Narrow" w:hAnsi="Arial Narrow" w:cs="Arial"/>
                      <w:sz w:val="20"/>
                      <w:szCs w:val="20"/>
                    </w:rPr>
                    <w:t>ivas à compensação;  II - pagar o excedente trabalhado como  horas  extras;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xml:space="preserve">: </w:t>
                  </w:r>
                  <w:r w:rsidRPr="00791A67">
                    <w:rPr>
                      <w:rStyle w:val="Forte"/>
                      <w:rFonts w:ascii="Arial Narrow" w:hAnsi="Arial Narrow" w:cs="Arial"/>
                      <w:sz w:val="20"/>
                      <w:szCs w:val="20"/>
                    </w:rPr>
                    <w:t>COMPENSAÇÃO E PRORROGAÇÃO DA JORNADA DE TRABALHO</w:t>
                  </w:r>
                  <w:r w:rsidRPr="00791A67">
                    <w:rPr>
                      <w:rFonts w:ascii="Arial Narrow" w:hAnsi="Arial Narrow" w:cs="Arial"/>
                      <w:sz w:val="20"/>
                      <w:szCs w:val="20"/>
                    </w:rPr>
                    <w:t>: As empresas que se utilizarem do regime de compensação horária de trabalho, para extinção do labor aos sábados,</w:t>
                  </w:r>
                  <w:r w:rsidRPr="00791A67">
                    <w:rPr>
                      <w:rFonts w:ascii="Arial Narrow" w:hAnsi="Arial Narrow" w:cs="Arial"/>
                      <w:sz w:val="20"/>
                      <w:szCs w:val="20"/>
                    </w:rPr>
                    <w:t xml:space="preserve"> não estarão impedidas de prorrogarem eventualmente a jornada durante a semana, desde que tais horas sejam remuneradas como extraordinárias, quando o acordo de compensação preservará a sua plena  eficácia    e validade jurídica;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xml:space="preserve">: </w:t>
                  </w:r>
                  <w:r w:rsidRPr="00791A67">
                    <w:rPr>
                      <w:rStyle w:val="Forte"/>
                      <w:rFonts w:ascii="Arial Narrow" w:hAnsi="Arial Narrow" w:cs="Arial"/>
                      <w:sz w:val="20"/>
                      <w:szCs w:val="20"/>
                    </w:rPr>
                    <w:t>DO TRAB</w:t>
                  </w:r>
                  <w:r w:rsidRPr="00791A67">
                    <w:rPr>
                      <w:rStyle w:val="Forte"/>
                      <w:rFonts w:ascii="Arial Narrow" w:hAnsi="Arial Narrow" w:cs="Arial"/>
                      <w:sz w:val="20"/>
                      <w:szCs w:val="20"/>
                    </w:rPr>
                    <w:t>ALHO EXCEPCIONAL  EM  DIAS  DE  FERIADO  OU  SÁBADOS</w:t>
                  </w:r>
                  <w:r w:rsidRPr="00791A67">
                    <w:rPr>
                      <w:rFonts w:ascii="Arial Narrow" w:hAnsi="Arial Narrow" w:cs="Arial"/>
                      <w:sz w:val="20"/>
                      <w:szCs w:val="20"/>
                    </w:rPr>
                    <w:t xml:space="preserve">:Havendo interesse, </w:t>
                  </w:r>
                  <w:r w:rsidRPr="00791A67">
                    <w:rPr>
                      <w:rStyle w:val="Forte"/>
                      <w:rFonts w:ascii="Arial Narrow" w:hAnsi="Arial Narrow" w:cs="Arial"/>
                      <w:sz w:val="20"/>
                      <w:szCs w:val="20"/>
                      <w:u w:val="single"/>
                    </w:rPr>
                    <w:t>as empresas associadas ao SIMA</w:t>
                  </w:r>
                  <w:r w:rsidRPr="00791A67">
                    <w:rPr>
                      <w:rFonts w:ascii="Arial Narrow" w:hAnsi="Arial Narrow" w:cs="Arial"/>
                      <w:sz w:val="20"/>
                      <w:szCs w:val="20"/>
                    </w:rPr>
                    <w:t xml:space="preserve"> estarão livremente autorizadas a trabalhar em dias de feriado ou sábado, ficando desde já liberadas para trocar o(s) dia(s) no(s) qual(is) seus empregado</w:t>
                  </w:r>
                  <w:r w:rsidRPr="00791A67">
                    <w:rPr>
                      <w:rFonts w:ascii="Arial Narrow" w:hAnsi="Arial Narrow" w:cs="Arial"/>
                      <w:sz w:val="20"/>
                      <w:szCs w:val="20"/>
                    </w:rPr>
                    <w:t xml:space="preserve">s irão usufruí-lo(s), desde que as respectivas compensações de datas ocorram dentro do período de </w:t>
                  </w:r>
                  <w:r w:rsidRPr="00791A67">
                    <w:rPr>
                      <w:rStyle w:val="Forte"/>
                      <w:rFonts w:ascii="Arial Narrow" w:hAnsi="Arial Narrow" w:cs="Arial"/>
                      <w:sz w:val="20"/>
                      <w:szCs w:val="20"/>
                    </w:rPr>
                    <w:t xml:space="preserve">90 </w:t>
                  </w:r>
                  <w:r w:rsidRPr="00791A67">
                    <w:rPr>
                      <w:rFonts w:ascii="Arial Narrow" w:hAnsi="Arial Narrow" w:cs="Arial"/>
                      <w:sz w:val="20"/>
                      <w:szCs w:val="20"/>
                    </w:rPr>
                    <w:t>(noventa)</w:t>
                  </w:r>
                  <w:r w:rsidRPr="00791A67">
                    <w:rPr>
                      <w:rStyle w:val="Forte"/>
                      <w:rFonts w:ascii="Arial Narrow" w:hAnsi="Arial Narrow" w:cs="Arial"/>
                      <w:sz w:val="20"/>
                      <w:szCs w:val="20"/>
                    </w:rPr>
                    <w:t xml:space="preserve"> dias</w:t>
                  </w:r>
                  <w:r w:rsidRPr="00791A67">
                    <w:rPr>
                      <w:rFonts w:ascii="Arial Narrow" w:hAnsi="Arial Narrow" w:cs="Arial"/>
                      <w:sz w:val="20"/>
                      <w:szCs w:val="20"/>
                    </w:rPr>
                    <w:t xml:space="preserve"> anteriores ou posteriores a tanto, mediante equânime compensação horária correspondente, hipótese na qual nenhuma hora extra será devida aos</w:t>
                  </w:r>
                  <w:r w:rsidRPr="00791A67">
                    <w:rPr>
                      <w:rFonts w:ascii="Arial Narrow" w:hAnsi="Arial Narrow" w:cs="Arial"/>
                      <w:sz w:val="20"/>
                      <w:szCs w:val="20"/>
                    </w:rPr>
                    <w:t xml:space="preserve"> contratados. Para efetivação da troca, bastará que a empresa acorde por escrito e diretamente com seus empregados, com antecedência mínima de 05 (cinco) dias da(s) data(s) do(s)  aludido(s)  feriado(s)  ou  sábado(s),  devendo ainda dentro de igual prazo,</w:t>
                  </w:r>
                  <w:r w:rsidRPr="00791A67">
                    <w:rPr>
                      <w:rFonts w:ascii="Arial Narrow" w:hAnsi="Arial Narrow" w:cs="Arial"/>
                      <w:sz w:val="20"/>
                      <w:szCs w:val="20"/>
                    </w:rPr>
                    <w:t xml:space="preserve"> encaminhá-lo(s) aos e-mails:</w:t>
                  </w:r>
                </w:p>
                <w:p w:rsidR="00000000" w:rsidRPr="00791A67" w:rsidRDefault="008D4396">
                  <w:pPr>
                    <w:pStyle w:val="NormalWeb"/>
                    <w:rPr>
                      <w:rFonts w:ascii="Arial Narrow" w:hAnsi="Arial Narrow" w:cs="Arial"/>
                      <w:sz w:val="20"/>
                      <w:szCs w:val="20"/>
                    </w:rPr>
                  </w:pPr>
                  <w:hyperlink r:id="rId7" w:history="1">
                    <w:r w:rsidRPr="00791A67">
                      <w:rPr>
                        <w:rStyle w:val="Hyperlink"/>
                        <w:rFonts w:ascii="Arial Narrow" w:hAnsi="Arial Narrow" w:cs="Arial"/>
                        <w:sz w:val="20"/>
                        <w:szCs w:val="20"/>
                      </w:rPr>
                      <w:t>pinetti@sima.org.br</w:t>
                    </w:r>
                  </w:hyperlink>
                  <w:r w:rsidRPr="00791A67">
                    <w:rPr>
                      <w:rFonts w:ascii="Arial Narrow" w:hAnsi="Arial Narrow" w:cs="Arial"/>
                      <w:sz w:val="20"/>
                      <w:szCs w:val="20"/>
                    </w:rPr>
                    <w:t xml:space="preserve"> </w:t>
                  </w:r>
                  <w:r w:rsidRPr="00791A67">
                    <w:rPr>
                      <w:rStyle w:val="Forte"/>
                      <w:rFonts w:ascii="Arial Narrow" w:hAnsi="Arial Narrow" w:cs="Arial"/>
                      <w:sz w:val="20"/>
                      <w:szCs w:val="20"/>
                    </w:rPr>
                    <w:t>e</w:t>
                  </w:r>
                  <w:r w:rsidRPr="00791A67">
                    <w:rPr>
                      <w:rFonts w:ascii="Arial Narrow" w:hAnsi="Arial Narrow" w:cs="Arial"/>
                      <w:sz w:val="20"/>
                      <w:szCs w:val="20"/>
                    </w:rPr>
                    <w:t xml:space="preserve"> </w:t>
                  </w:r>
                  <w:hyperlink r:id="rId8" w:history="1">
                    <w:r w:rsidRPr="00791A67">
                      <w:rPr>
                        <w:rStyle w:val="Hyperlink"/>
                        <w:rFonts w:ascii="Arial Narrow" w:hAnsi="Arial Narrow" w:cs="Arial"/>
                        <w:sz w:val="20"/>
                        <w:szCs w:val="20"/>
                      </w:rPr>
                      <w:t>fabriciosticma@onda.com.br</w:t>
                    </w:r>
                  </w:hyperlink>
                  <w:r w:rsidRPr="00791A67">
                    <w:rPr>
                      <w:rFonts w:ascii="Arial Narrow" w:hAnsi="Arial Narrow" w:cs="Arial"/>
                      <w:sz w:val="20"/>
                      <w:szCs w:val="20"/>
                    </w:rPr>
                    <w:t xml:space="preserve">, </w:t>
                  </w:r>
                  <w:r w:rsidRPr="00791A67">
                    <w:rPr>
                      <w:rStyle w:val="Forte"/>
                      <w:rFonts w:ascii="Arial Narrow" w:hAnsi="Arial Narrow" w:cs="Arial"/>
                      <w:sz w:val="20"/>
                      <w:szCs w:val="20"/>
                    </w:rPr>
                    <w:t>sob pena de invalidação correspondente</w:t>
                  </w:r>
                  <w:r w:rsidRPr="00791A67">
                    <w:rPr>
                      <w:rFonts w:ascii="Arial Narrow" w:hAnsi="Arial Narrow" w:cs="Arial"/>
                      <w:sz w:val="20"/>
                      <w:szCs w:val="20"/>
                    </w:rPr>
                    <w:t>;</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QUARTO</w:t>
                  </w:r>
                  <w:r w:rsidRPr="00791A67">
                    <w:rPr>
                      <w:rFonts w:ascii="Arial Narrow" w:hAnsi="Arial Narrow" w:cs="Arial"/>
                      <w:sz w:val="20"/>
                      <w:szCs w:val="20"/>
                    </w:rPr>
                    <w:t xml:space="preserve">: </w:t>
                  </w:r>
                  <w:r w:rsidRPr="00791A67">
                    <w:rPr>
                      <w:rStyle w:val="Forte"/>
                      <w:rFonts w:ascii="Arial Narrow" w:hAnsi="Arial Narrow" w:cs="Arial"/>
                      <w:sz w:val="20"/>
                      <w:szCs w:val="20"/>
                    </w:rPr>
                    <w:t>COMPENSAÇÃO</w:t>
                  </w:r>
                  <w:r w:rsidRPr="00791A67">
                    <w:rPr>
                      <w:rFonts w:ascii="Arial Narrow" w:hAnsi="Arial Narrow" w:cs="Arial"/>
                      <w:sz w:val="20"/>
                      <w:szCs w:val="20"/>
                    </w:rPr>
                    <w:t>: </w:t>
                  </w:r>
                  <w:r w:rsidRPr="00791A67">
                    <w:rPr>
                      <w:rFonts w:ascii="Arial Narrow" w:hAnsi="Arial Narrow" w:cs="Arial"/>
                      <w:sz w:val="20"/>
                      <w:szCs w:val="20"/>
                    </w:rPr>
                    <w:t>Eventual inobservância das exigências legais relati-vamente à adoção do regime de compensação horária  semanal,  não  implicará  na  repetição  do  pagamento das  horas  excedentes,  sendo devido, apenas, o adicional respectivo;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QUINTO</w:t>
                  </w:r>
                  <w:r w:rsidRPr="00791A67">
                    <w:rPr>
                      <w:rFonts w:ascii="Arial Narrow" w:hAnsi="Arial Narrow" w:cs="Arial"/>
                      <w:sz w:val="20"/>
                      <w:szCs w:val="20"/>
                    </w:rPr>
                    <w:t xml:space="preserve">: </w:t>
                  </w:r>
                  <w:r w:rsidRPr="00791A67">
                    <w:rPr>
                      <w:rStyle w:val="Forte"/>
                      <w:rFonts w:ascii="Arial Narrow" w:hAnsi="Arial Narrow" w:cs="Arial"/>
                      <w:sz w:val="20"/>
                      <w:szCs w:val="20"/>
                    </w:rPr>
                    <w:t>HORAS EXT</w:t>
                  </w:r>
                  <w:r w:rsidRPr="00791A67">
                    <w:rPr>
                      <w:rStyle w:val="Forte"/>
                      <w:rFonts w:ascii="Arial Narrow" w:hAnsi="Arial Narrow" w:cs="Arial"/>
                      <w:sz w:val="20"/>
                      <w:szCs w:val="20"/>
                    </w:rPr>
                    <w:t>RAS.  COMISSIONISTA  PURO  OU  MISTO</w:t>
                  </w:r>
                  <w:r w:rsidRPr="00791A67">
                    <w:rPr>
                      <w:rFonts w:ascii="Arial Narrow" w:hAnsi="Arial Narrow" w:cs="Arial"/>
                      <w:sz w:val="20"/>
                      <w:szCs w:val="20"/>
                    </w:rPr>
                    <w:t>: O empregado, sujeito a controle de horário, remunerado exclusivamente ou não à base de comissões, tem direito ao adicional extraordinário de, no mínimo, 50%  (cinquenta  por  cento)  pelo trabalho em horas extras,  cal</w:t>
                  </w:r>
                  <w:r w:rsidRPr="00791A67">
                    <w:rPr>
                      <w:rFonts w:ascii="Arial Narrow" w:hAnsi="Arial Narrow" w:cs="Arial"/>
                      <w:sz w:val="20"/>
                      <w:szCs w:val="20"/>
                    </w:rPr>
                    <w:t>culado sobre o valor das comissões a ela referentes;</w:t>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 xml:space="preserve">CLÁUSULA VIGÉSIMA SEXTA - JORNADA FLEXÍVEL DE TRABALHO (BANCO DE HORAS)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spacing w:line="232" w:lineRule="atLeast"/>
                    <w:jc w:val="both"/>
                    <w:rPr>
                      <w:rFonts w:ascii="Arial Narrow" w:hAnsi="Arial Narrow" w:cs="Arial"/>
                      <w:sz w:val="20"/>
                      <w:szCs w:val="20"/>
                    </w:rPr>
                  </w:pPr>
                  <w:r w:rsidRPr="00791A67">
                    <w:rPr>
                      <w:rFonts w:ascii="Arial Narrow" w:hAnsi="Arial Narrow" w:cs="Arial"/>
                      <w:sz w:val="20"/>
                      <w:szCs w:val="20"/>
                    </w:rPr>
                    <w:t>A duração normal do trabalho, para os empregados em qualquer atividade correspondente, não excederá de 8 (oito) horas diária</w:t>
                  </w:r>
                  <w:r w:rsidRPr="00791A67">
                    <w:rPr>
                      <w:rFonts w:ascii="Arial Narrow" w:hAnsi="Arial Narrow" w:cs="Arial"/>
                      <w:sz w:val="20"/>
                      <w:szCs w:val="20"/>
                    </w:rPr>
                    <w:t>s, desde que não seja fixado expressamente outro limite.</w:t>
                  </w:r>
                </w:p>
                <w:p w:rsidR="00000000" w:rsidRPr="00791A67" w:rsidRDefault="008D4396">
                  <w:pPr>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xml:space="preserve"> A duração diária do trabalho poderá ser acrescida de horas extras, em número não excedente de duas, por acordo individual, convenção coletiva ou acordo coletivo de trabalho;</w:t>
                  </w:r>
                </w:p>
                <w:p w:rsidR="00000000" w:rsidRPr="00791A67" w:rsidRDefault="008D4396">
                  <w:pPr>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jc w:val="both"/>
                    <w:rPr>
                      <w:rFonts w:ascii="Arial Narrow" w:hAnsi="Arial Narrow" w:cs="Arial"/>
                      <w:sz w:val="20"/>
                      <w:szCs w:val="20"/>
                    </w:rPr>
                  </w:pPr>
                  <w:r w:rsidRPr="00791A67">
                    <w:rPr>
                      <w:rStyle w:val="Forte"/>
                      <w:rFonts w:ascii="Arial Narrow" w:hAnsi="Arial Narrow" w:cs="Arial"/>
                      <w:sz w:val="20"/>
                      <w:szCs w:val="20"/>
                    </w:rPr>
                    <w:t>P</w:t>
                  </w:r>
                  <w:r w:rsidRPr="00791A67">
                    <w:rPr>
                      <w:rStyle w:val="Forte"/>
                      <w:rFonts w:ascii="Arial Narrow" w:hAnsi="Arial Narrow" w:cs="Arial"/>
                      <w:sz w:val="20"/>
                      <w:szCs w:val="20"/>
                    </w:rPr>
                    <w:t>ARÁGRAFO SEGUNDO:</w:t>
                  </w:r>
                  <w:r w:rsidRPr="00791A67">
                    <w:rPr>
                      <w:rFonts w:ascii="Arial Narrow" w:hAnsi="Arial Narrow" w:cs="Arial"/>
                      <w:sz w:val="20"/>
                      <w:szCs w:val="20"/>
                    </w:rPr>
                    <w:t xml:space="preserve"> A remuneração da hora extra será, pelo menos, 50% (cinquenta por cento) superior à da hora normal;</w:t>
                  </w:r>
                </w:p>
                <w:p w:rsidR="00000000" w:rsidRPr="00791A67" w:rsidRDefault="008D4396">
                  <w:pPr>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jc w:val="both"/>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xml:space="preserve"> Poderá ser dispensado o acréscimo de salário se, por força de acordo ou convenção coletiva de trabalho, o excesso de </w:t>
                  </w:r>
                  <w:r w:rsidRPr="00791A67">
                    <w:rPr>
                      <w:rFonts w:ascii="Arial Narrow" w:hAnsi="Arial Narrow" w:cs="Arial"/>
                      <w:sz w:val="20"/>
                      <w:szCs w:val="20"/>
                    </w:rPr>
                    <w:t>horas em um dia for compensado pela correspondente diminuição em outro dia, de maneira que não exceda, no período máximo de seis meses, à soma das jornadas semanais de trabalho previstas, nem seja ultrapassado o limite máximo de dez horas diárias;</w:t>
                  </w:r>
                </w:p>
                <w:p w:rsidR="00000000" w:rsidRPr="00791A67" w:rsidRDefault="008D4396">
                  <w:pPr>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jc w:val="both"/>
                    <w:rPr>
                      <w:rFonts w:ascii="Arial Narrow" w:hAnsi="Arial Narrow" w:cs="Arial"/>
                      <w:sz w:val="20"/>
                      <w:szCs w:val="20"/>
                    </w:rPr>
                  </w:pPr>
                  <w:r w:rsidRPr="00791A67">
                    <w:rPr>
                      <w:rStyle w:val="Forte"/>
                      <w:rFonts w:ascii="Arial Narrow" w:hAnsi="Arial Narrow" w:cs="Arial"/>
                      <w:sz w:val="20"/>
                      <w:szCs w:val="20"/>
                    </w:rPr>
                    <w:t>PARÁGR</w:t>
                  </w:r>
                  <w:r w:rsidRPr="00791A67">
                    <w:rPr>
                      <w:rStyle w:val="Forte"/>
                      <w:rFonts w:ascii="Arial Narrow" w:hAnsi="Arial Narrow" w:cs="Arial"/>
                      <w:sz w:val="20"/>
                      <w:szCs w:val="20"/>
                    </w:rPr>
                    <w:t>AFO QUARTO:</w:t>
                  </w:r>
                  <w:r w:rsidRPr="00791A67">
                    <w:rPr>
                      <w:rFonts w:ascii="Arial Narrow" w:hAnsi="Arial Narrow" w:cs="Arial"/>
                      <w:sz w:val="20"/>
                      <w:szCs w:val="20"/>
                    </w:rPr>
                    <w:t xml:space="preserve"> Na hipótese de rescisão do contrato de trabalho sem que tenha havido a compensação integral da jornada extraordinária, na forma dos parágrafos terceiro e quinto desta cláusula, o trabalhador terá direito ao pagamento das horas extras não compen</w:t>
                  </w:r>
                  <w:r w:rsidRPr="00791A67">
                    <w:rPr>
                      <w:rFonts w:ascii="Arial Narrow" w:hAnsi="Arial Narrow" w:cs="Arial"/>
                      <w:sz w:val="20"/>
                      <w:szCs w:val="20"/>
                    </w:rPr>
                    <w:t>sadas, calculadas sobre o valor da remu-neração na data da rescisão;</w:t>
                  </w:r>
                </w:p>
                <w:p w:rsidR="00000000" w:rsidRPr="00791A67" w:rsidRDefault="008D4396">
                  <w:pPr>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jc w:val="both"/>
                    <w:rPr>
                      <w:rFonts w:ascii="Arial Narrow" w:hAnsi="Arial Narrow" w:cs="Arial"/>
                      <w:sz w:val="20"/>
                      <w:szCs w:val="20"/>
                    </w:rPr>
                  </w:pPr>
                  <w:r w:rsidRPr="00791A67">
                    <w:rPr>
                      <w:rStyle w:val="Forte"/>
                      <w:rFonts w:ascii="Arial Narrow" w:hAnsi="Arial Narrow" w:cs="Arial"/>
                      <w:sz w:val="20"/>
                      <w:szCs w:val="20"/>
                    </w:rPr>
                    <w:t>PARÁGRAFO QUINTO:</w:t>
                  </w:r>
                  <w:r w:rsidRPr="00791A67">
                    <w:rPr>
                      <w:rFonts w:ascii="Arial Narrow" w:hAnsi="Arial Narrow" w:cs="Arial"/>
                      <w:sz w:val="20"/>
                      <w:szCs w:val="20"/>
                    </w:rPr>
                    <w:t xml:space="preserve"> O banco de horas de que trata o parágrafo terceiro deverá ser pactuado por acordo individual escrito, desde que a compensação ocorra no período máximo de seis meses, r</w:t>
                  </w:r>
                  <w:r w:rsidRPr="00791A67">
                    <w:rPr>
                      <w:rFonts w:ascii="Arial Narrow" w:hAnsi="Arial Narrow" w:cs="Arial"/>
                      <w:sz w:val="20"/>
                      <w:szCs w:val="20"/>
                    </w:rPr>
                    <w:t>espeitados porém, eventuais acordos já firmados anteriormente à celebração da presente CCT;</w:t>
                  </w:r>
                </w:p>
                <w:p w:rsidR="00000000" w:rsidRPr="00791A67" w:rsidRDefault="008D4396">
                  <w:pPr>
                    <w:jc w:val="both"/>
                    <w:rPr>
                      <w:rFonts w:ascii="Arial Narrow" w:hAnsi="Arial Narrow" w:cs="Arial"/>
                      <w:sz w:val="20"/>
                      <w:szCs w:val="20"/>
                    </w:rPr>
                  </w:pPr>
                  <w:r w:rsidRPr="00791A67">
                    <w:rPr>
                      <w:rFonts w:ascii="Arial Narrow" w:hAnsi="Arial Narrow" w:cs="Arial"/>
                      <w:sz w:val="20"/>
                      <w:szCs w:val="20"/>
                    </w:rPr>
                    <w:lastRenderedPageBreak/>
                    <w:t> </w:t>
                  </w:r>
                </w:p>
                <w:p w:rsidR="00000000" w:rsidRPr="00791A67" w:rsidRDefault="008D4396">
                  <w:pPr>
                    <w:jc w:val="both"/>
                    <w:rPr>
                      <w:rFonts w:ascii="Arial Narrow" w:hAnsi="Arial Narrow" w:cs="Arial"/>
                      <w:sz w:val="20"/>
                      <w:szCs w:val="20"/>
                    </w:rPr>
                  </w:pPr>
                  <w:r w:rsidRPr="00791A67">
                    <w:rPr>
                      <w:rStyle w:val="Forte"/>
                      <w:rFonts w:ascii="Arial Narrow" w:hAnsi="Arial Narrow" w:cs="Arial"/>
                      <w:sz w:val="20"/>
                      <w:szCs w:val="20"/>
                    </w:rPr>
                    <w:t>PARÁGRAFO SEXTO:</w:t>
                  </w:r>
                  <w:r w:rsidRPr="00791A67">
                    <w:rPr>
                      <w:rFonts w:ascii="Arial Narrow" w:hAnsi="Arial Narrow" w:cs="Arial"/>
                      <w:sz w:val="20"/>
                      <w:szCs w:val="20"/>
                    </w:rPr>
                    <w:t xml:space="preserve"> É lícito o regime de compensação de jornada estabelecido por acordo individual e escrito, para a compensação no mesmo mês, respeitados porém, eve</w:t>
                  </w:r>
                  <w:r w:rsidRPr="00791A67">
                    <w:rPr>
                      <w:rFonts w:ascii="Arial Narrow" w:hAnsi="Arial Narrow" w:cs="Arial"/>
                      <w:sz w:val="20"/>
                      <w:szCs w:val="20"/>
                    </w:rPr>
                    <w:t>ntuais acordos já firmados anteriormente à celebração da presente CCT;</w:t>
                  </w:r>
                </w:p>
                <w:p w:rsidR="00000000" w:rsidRPr="00791A67" w:rsidRDefault="008D4396">
                  <w:pPr>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jc w:val="both"/>
                    <w:rPr>
                      <w:rFonts w:ascii="Arial Narrow" w:hAnsi="Arial Narrow" w:cs="Arial"/>
                      <w:sz w:val="20"/>
                      <w:szCs w:val="20"/>
                    </w:rPr>
                  </w:pPr>
                  <w:r w:rsidRPr="00791A67">
                    <w:rPr>
                      <w:rStyle w:val="Forte"/>
                      <w:rFonts w:ascii="Arial Narrow" w:hAnsi="Arial Narrow" w:cs="Arial"/>
                      <w:sz w:val="20"/>
                      <w:szCs w:val="20"/>
                    </w:rPr>
                    <w:t>PARÁGRAFO SÉTIMO:</w:t>
                  </w:r>
                  <w:r w:rsidRPr="00791A67">
                    <w:rPr>
                      <w:rFonts w:ascii="Arial Narrow" w:hAnsi="Arial Narrow" w:cs="Arial"/>
                      <w:sz w:val="20"/>
                      <w:szCs w:val="20"/>
                    </w:rPr>
                    <w:t xml:space="preserve"> O não atendimento das exigências legais para compensação de jornada, inclusive quando estabelecida mediante acordo escrito, não implicará a repetiçã</w:t>
                  </w:r>
                  <w:r w:rsidRPr="00791A67">
                    <w:rPr>
                      <w:rFonts w:ascii="Arial Narrow" w:hAnsi="Arial Narrow" w:cs="Arial"/>
                      <w:sz w:val="20"/>
                      <w:szCs w:val="20"/>
                    </w:rPr>
                    <w:t>o do pagamento das horas excedentes à jornada normal diária se não ultrapassada a duração máxima semanal, sendo devido apenas o respectivo adicional, respeitados porém, eventuais acordos já firmados anteriormente à celebração da presente CCT;</w:t>
                  </w:r>
                </w:p>
                <w:p w:rsidR="00000000" w:rsidRPr="00791A67" w:rsidRDefault="008D4396">
                  <w:pPr>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jc w:val="both"/>
                    <w:rPr>
                      <w:rFonts w:ascii="Arial Narrow" w:hAnsi="Arial Narrow" w:cs="Arial"/>
                      <w:sz w:val="20"/>
                      <w:szCs w:val="20"/>
                    </w:rPr>
                  </w:pPr>
                  <w:r w:rsidRPr="00791A67">
                    <w:rPr>
                      <w:rStyle w:val="Forte"/>
                      <w:rFonts w:ascii="Arial Narrow" w:hAnsi="Arial Narrow" w:cs="Arial"/>
                      <w:sz w:val="20"/>
                      <w:szCs w:val="20"/>
                    </w:rPr>
                    <w:t>PARÁGRAFO O</w:t>
                  </w:r>
                  <w:r w:rsidRPr="00791A67">
                    <w:rPr>
                      <w:rStyle w:val="Forte"/>
                      <w:rFonts w:ascii="Arial Narrow" w:hAnsi="Arial Narrow" w:cs="Arial"/>
                      <w:sz w:val="20"/>
                      <w:szCs w:val="20"/>
                    </w:rPr>
                    <w:t>ITAVO:</w:t>
                  </w:r>
                  <w:r w:rsidRPr="00791A67">
                    <w:rPr>
                      <w:rFonts w:ascii="Arial Narrow" w:hAnsi="Arial Narrow" w:cs="Arial"/>
                      <w:sz w:val="20"/>
                      <w:szCs w:val="20"/>
                    </w:rPr>
                    <w:t xml:space="preserve"> A prestação de horas extras habituais não descaracterizará o acordo de compensação de jornada, o banco de horas, assim como o regime de compensação  horária  "12 x 36"  horas;</w:t>
                  </w:r>
                </w:p>
                <w:p w:rsidR="00000000" w:rsidRPr="00791A67" w:rsidRDefault="008D4396">
                  <w:pPr>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 xml:space="preserve">CLÁUSULA VIGÉSIMA SÉTIMA - REGIME DE COMPENSAÇÃO HORÁRIA </w:t>
                  </w:r>
                  <w:r w:rsidRPr="00791A67">
                    <w:rPr>
                      <w:rFonts w:ascii="Arial Narrow" w:eastAsia="Times New Roman" w:hAnsi="Arial Narrow" w:cs="Arial Narrow"/>
                      <w:b/>
                      <w:bCs/>
                      <w:sz w:val="20"/>
                      <w:szCs w:val="20"/>
                    </w:rPr>
                    <w:t></w:t>
                  </w:r>
                  <w:r w:rsidRPr="00791A67">
                    <w:rPr>
                      <w:rFonts w:ascii="Arial Narrow" w:eastAsia="Times New Roman" w:hAnsi="Arial Narrow" w:cs="Arial"/>
                      <w:b/>
                      <w:bCs/>
                      <w:sz w:val="20"/>
                      <w:szCs w:val="20"/>
                    </w:rPr>
                    <w:t>12 X 36</w:t>
                  </w:r>
                  <w:r w:rsidRPr="00791A67">
                    <w:rPr>
                      <w:rFonts w:ascii="Arial Narrow" w:eastAsia="Times New Roman" w:hAnsi="Arial Narrow" w:cs="Arial Narrow"/>
                      <w:b/>
                      <w:bCs/>
                      <w:sz w:val="20"/>
                      <w:szCs w:val="20"/>
                    </w:rPr>
                    <w:t></w:t>
                  </w:r>
                  <w:r w:rsidRPr="00791A67">
                    <w:rPr>
                      <w:rFonts w:ascii="Arial Narrow" w:eastAsia="Times New Roman" w:hAnsi="Arial Narrow" w:cs="Arial"/>
                      <w:b/>
                      <w:bCs/>
                      <w:sz w:val="20"/>
                      <w:szCs w:val="20"/>
                    </w:rPr>
                    <w:t xml:space="preserve">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spacing w:line="240" w:lineRule="exact"/>
                    <w:jc w:val="both"/>
                    <w:rPr>
                      <w:rFonts w:ascii="Arial Narrow" w:hAnsi="Arial Narrow" w:cs="Arial"/>
                      <w:sz w:val="20"/>
                      <w:szCs w:val="20"/>
                    </w:rPr>
                  </w:pPr>
                  <w:r w:rsidRPr="00791A67">
                    <w:rPr>
                      <w:rFonts w:ascii="Arial Narrow" w:hAnsi="Arial Narrow" w:cs="Arial"/>
                      <w:sz w:val="20"/>
                      <w:szCs w:val="20"/>
                    </w:rPr>
                    <w:t>Em exceção ao disposto no artigo 59 da CLT, é facultado às partes, mediante prévio acordo individual escrito, estabelecer horário de trabalho de doze horas seguidas por trinta e seis horas ininterruptas de descanso, observados ou indenizados os interval</w:t>
                  </w:r>
                  <w:r w:rsidRPr="00791A67">
                    <w:rPr>
                      <w:rFonts w:ascii="Arial Narrow" w:hAnsi="Arial Narrow" w:cs="Arial"/>
                      <w:sz w:val="20"/>
                      <w:szCs w:val="20"/>
                    </w:rPr>
                    <w:t>os para repouso e alimentação.</w:t>
                  </w:r>
                </w:p>
                <w:p w:rsidR="00000000" w:rsidRPr="00791A67" w:rsidRDefault="008D4396">
                  <w:pPr>
                    <w:widowControl w:val="0"/>
                    <w:spacing w:line="240" w:lineRule="exac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widowControl w:val="0"/>
                    <w:spacing w:line="240" w:lineRule="exact"/>
                    <w:jc w:val="both"/>
                    <w:rPr>
                      <w:rFonts w:ascii="Arial Narrow" w:hAnsi="Arial Narrow" w:cs="Arial"/>
                      <w:sz w:val="20"/>
                      <w:szCs w:val="20"/>
                    </w:rPr>
                  </w:pPr>
                  <w:r w:rsidRPr="00791A67">
                    <w:rPr>
                      <w:rStyle w:val="Forte"/>
                      <w:rFonts w:ascii="Arial Narrow" w:hAnsi="Arial Narrow" w:cs="Arial"/>
                      <w:sz w:val="20"/>
                      <w:szCs w:val="20"/>
                    </w:rPr>
                    <w:t>PARÁGRAFO ÚNICO:</w:t>
                  </w:r>
                  <w:r w:rsidRPr="00791A67">
                    <w:rPr>
                      <w:rFonts w:ascii="Arial Narrow" w:hAnsi="Arial Narrow" w:cs="Arial"/>
                      <w:sz w:val="20"/>
                      <w:szCs w:val="20"/>
                    </w:rPr>
                    <w:t xml:space="preserve"> A remuneração mensal pactuada pelo horário previsto no caput deste artigo abrangerá os pagamentos devidos pelo descanso semanal remunerado e pelo descanso em feriados, e serão considerados compensados os fe</w:t>
                  </w:r>
                  <w:r w:rsidRPr="00791A67">
                    <w:rPr>
                      <w:rFonts w:ascii="Arial Narrow" w:hAnsi="Arial Narrow" w:cs="Arial"/>
                      <w:sz w:val="20"/>
                      <w:szCs w:val="20"/>
                    </w:rPr>
                    <w:t>riados e as prorrogações de trabalho noturno, quando houver, de que tratam o artigo 70 e o parágrafo 5º do artigo 73 da CLT;</w:t>
                  </w:r>
                </w:p>
                <w:p w:rsidR="00000000" w:rsidRPr="00791A67" w:rsidRDefault="008D4396">
                  <w:pPr>
                    <w:widowControl w:val="0"/>
                    <w:spacing w:line="240" w:lineRule="exact"/>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 xml:space="preserve">CLÁUSULA VIGÉSIMA OITAVA - AUSÊNCIAS LEGAIS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O empregado terá direito às seguintes ausências legais: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a)</w:t>
                  </w:r>
                  <w:r w:rsidRPr="00791A67">
                    <w:rPr>
                      <w:rFonts w:ascii="Arial Narrow" w:hAnsi="Arial Narrow" w:cs="Arial"/>
                      <w:sz w:val="20"/>
                      <w:szCs w:val="20"/>
                    </w:rPr>
                    <w:t xml:space="preserve"> até 3 (três) dias c</w:t>
                  </w:r>
                  <w:r w:rsidRPr="00791A67">
                    <w:rPr>
                      <w:rFonts w:ascii="Arial Narrow" w:hAnsi="Arial Narrow" w:cs="Arial"/>
                      <w:sz w:val="20"/>
                      <w:szCs w:val="20"/>
                    </w:rPr>
                    <w:t>onsecutivos, em caso de falecimento do cônjuge, ascendente, descendente, irmão ou pessoa que, declarada em sua carteira de trabalho e previdência social, viva sob sua dependência econômica;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b)</w:t>
                  </w:r>
                  <w:r w:rsidRPr="00791A67">
                    <w:rPr>
                      <w:rFonts w:ascii="Arial Narrow" w:hAnsi="Arial Narrow" w:cs="Arial"/>
                      <w:sz w:val="20"/>
                      <w:szCs w:val="20"/>
                    </w:rPr>
                    <w:t xml:space="preserve"> até 3 (três) dias consecutivos, em virtude de casamento;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c)</w:t>
                  </w:r>
                  <w:r w:rsidRPr="00791A67">
                    <w:rPr>
                      <w:rFonts w:ascii="Arial Narrow" w:hAnsi="Arial Narrow" w:cs="Arial"/>
                      <w:sz w:val="20"/>
                      <w:szCs w:val="20"/>
                    </w:rPr>
                    <w:t xml:space="preserve"> por</w:t>
                  </w:r>
                  <w:r w:rsidRPr="00791A67">
                    <w:rPr>
                      <w:rFonts w:ascii="Arial Narrow" w:hAnsi="Arial Narrow" w:cs="Arial"/>
                      <w:sz w:val="20"/>
                      <w:szCs w:val="20"/>
                    </w:rPr>
                    <w:t xml:space="preserve"> 5 (cinco) dias, em caso de nascimento de filho no decorrer da primeira semana;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d)</w:t>
                  </w:r>
                  <w:r w:rsidRPr="00791A67">
                    <w:rPr>
                      <w:rFonts w:ascii="Arial Narrow" w:hAnsi="Arial Narrow" w:cs="Arial"/>
                      <w:sz w:val="20"/>
                      <w:szCs w:val="20"/>
                    </w:rPr>
                    <w:t xml:space="preserve"> por um dia, em cada 12 (doze) meses de trabalho, em caso de doação voluntária de sangue devidamente comprovada;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e)</w:t>
                  </w:r>
                  <w:r w:rsidRPr="00791A67">
                    <w:rPr>
                      <w:rFonts w:ascii="Arial Narrow" w:hAnsi="Arial Narrow" w:cs="Arial"/>
                      <w:sz w:val="20"/>
                      <w:szCs w:val="20"/>
                    </w:rPr>
                    <w:t xml:space="preserve"> até 2 (dois) dias consecutivos ou nã</w:t>
                  </w:r>
                  <w:r w:rsidRPr="00791A67">
                    <w:rPr>
                      <w:rFonts w:ascii="Arial Narrow" w:hAnsi="Arial Narrow" w:cs="Arial"/>
                      <w:sz w:val="20"/>
                      <w:szCs w:val="20"/>
                    </w:rPr>
                    <w:t>o, para o fim de se alistar eleitor, nos termos da lei respectiva;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f)</w:t>
                  </w:r>
                  <w:r w:rsidRPr="00791A67">
                    <w:rPr>
                      <w:rFonts w:ascii="Arial Narrow" w:hAnsi="Arial Narrow" w:cs="Arial"/>
                      <w:sz w:val="20"/>
                      <w:szCs w:val="20"/>
                    </w:rPr>
                    <w:t xml:space="preserve"> no período de tempo em que tiver de cumprir as exigências do Serviço Militar referidas na letra "c" do artigo 65 da Lei nº 4.375, de 17 de agosto de 1964 (Lei do Serviço Militar);</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g)</w:t>
                  </w:r>
                  <w:r w:rsidRPr="00791A67">
                    <w:rPr>
                      <w:rFonts w:ascii="Arial Narrow" w:hAnsi="Arial Narrow" w:cs="Arial"/>
                      <w:sz w:val="20"/>
                      <w:szCs w:val="20"/>
                    </w:rPr>
                    <w:t xml:space="preserve"> nos</w:t>
                  </w:r>
                  <w:r w:rsidRPr="00791A67">
                    <w:rPr>
                      <w:rFonts w:ascii="Arial Narrow" w:hAnsi="Arial Narrow" w:cs="Arial"/>
                      <w:sz w:val="20"/>
                      <w:szCs w:val="20"/>
                    </w:rPr>
                    <w:t xml:space="preserve"> dias em que estiver comprovadamente realizando provas de exame vestibular para ingresso em estabelecimento de ensino superior;</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h)</w:t>
                  </w:r>
                  <w:r w:rsidRPr="00791A67">
                    <w:rPr>
                      <w:rFonts w:ascii="Arial Narrow" w:hAnsi="Arial Narrow" w:cs="Arial"/>
                      <w:sz w:val="20"/>
                      <w:szCs w:val="20"/>
                    </w:rPr>
                    <w:t xml:space="preserve"> pelo tempo que se fizer necessário, quando tiver que comparecer a juízo;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i)</w:t>
                  </w:r>
                  <w:r w:rsidRPr="00791A67">
                    <w:rPr>
                      <w:rFonts w:ascii="Arial Narrow" w:hAnsi="Arial Narrow" w:cs="Arial"/>
                      <w:sz w:val="20"/>
                      <w:szCs w:val="20"/>
                    </w:rPr>
                    <w:t xml:space="preserve"> pelo tempo que se fizer necessário, quando, na qu</w:t>
                  </w:r>
                  <w:r w:rsidRPr="00791A67">
                    <w:rPr>
                      <w:rFonts w:ascii="Arial Narrow" w:hAnsi="Arial Narrow" w:cs="Arial"/>
                      <w:sz w:val="20"/>
                      <w:szCs w:val="20"/>
                    </w:rPr>
                    <w:t>alidade de representante de entidade sindical, estiver participando de reunião oficial de organismo internacional do qual o Brasil seja membro;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j)</w:t>
                  </w:r>
                  <w:r w:rsidRPr="00791A67">
                    <w:rPr>
                      <w:rFonts w:ascii="Arial Narrow" w:hAnsi="Arial Narrow" w:cs="Arial"/>
                      <w:sz w:val="20"/>
                      <w:szCs w:val="20"/>
                    </w:rPr>
                    <w:t xml:space="preserve"> até  2 (dois) dias para acompanhar consultas médicas e exames complementares durante o período de gravidez de</w:t>
                  </w:r>
                  <w:r w:rsidRPr="00791A67">
                    <w:rPr>
                      <w:rFonts w:ascii="Arial Narrow" w:hAnsi="Arial Narrow" w:cs="Arial"/>
                      <w:sz w:val="20"/>
                      <w:szCs w:val="20"/>
                    </w:rPr>
                    <w:t xml:space="preserve"> sua esposa ou companheira;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k)</w:t>
                  </w:r>
                  <w:r w:rsidRPr="00791A67">
                    <w:rPr>
                      <w:rFonts w:ascii="Arial Narrow" w:hAnsi="Arial Narrow" w:cs="Arial"/>
                      <w:sz w:val="20"/>
                      <w:szCs w:val="20"/>
                    </w:rPr>
                    <w:t xml:space="preserve"> por 1 (um) dia útil em caso de internação de filho, limitando-se a referida ausência a duas vezes por ano;</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sz w:val="20"/>
                      <w:szCs w:val="20"/>
                    </w:rPr>
                    <w:lastRenderedPageBreak/>
                    <w:br/>
                  </w:r>
                  <w:r w:rsidRPr="00791A67">
                    <w:rPr>
                      <w:rFonts w:ascii="Arial Narrow" w:eastAsia="Times New Roman" w:hAnsi="Arial Narrow" w:cs="Arial"/>
                      <w:b/>
                      <w:bCs/>
                      <w:sz w:val="20"/>
                      <w:szCs w:val="20"/>
                    </w:rPr>
                    <w:t xml:space="preserve">Férias e Licenças </w:t>
                  </w:r>
                  <w:r w:rsidRPr="00791A67">
                    <w:rPr>
                      <w:rFonts w:ascii="Arial Narrow" w:eastAsia="Times New Roman" w:hAnsi="Arial Narrow" w:cs="Arial"/>
                      <w:b/>
                      <w:bCs/>
                      <w:sz w:val="20"/>
                      <w:szCs w:val="20"/>
                    </w:rPr>
                    <w:br/>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Férias Coletivas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VIGÉSIMA NONA - FÉRIAS COLETIVAS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rPr>
                      <w:rFonts w:ascii="Arial Narrow" w:hAnsi="Arial Narrow" w:cs="Arial"/>
                      <w:sz w:val="20"/>
                      <w:szCs w:val="20"/>
                    </w:rPr>
                  </w:pPr>
                  <w:r w:rsidRPr="00791A67">
                    <w:rPr>
                      <w:rFonts w:ascii="Arial Narrow" w:hAnsi="Arial Narrow" w:cs="Arial"/>
                      <w:sz w:val="20"/>
                      <w:szCs w:val="20"/>
                    </w:rPr>
                    <w:t>Poderão ser concedidas fé</w:t>
                  </w:r>
                  <w:r w:rsidRPr="00791A67">
                    <w:rPr>
                      <w:rFonts w:ascii="Arial Narrow" w:hAnsi="Arial Narrow" w:cs="Arial"/>
                      <w:sz w:val="20"/>
                      <w:szCs w:val="20"/>
                    </w:rPr>
                    <w:t>rias coletivas a todos os empregados da empresa ou de determinados estabele-cimentos ou setores da mesma.</w:t>
                  </w:r>
                </w:p>
                <w:p w:rsidR="00000000" w:rsidRPr="00791A67" w:rsidRDefault="008D4396">
                  <w:pPr>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xml:space="preserve"> As férias poderão ser gozadas em 2 (dois) períodos anuais desde que nenhum deles seja inferior a 10 (dez) dias corridos;</w:t>
                  </w:r>
                </w:p>
                <w:p w:rsidR="00000000" w:rsidRPr="00791A67" w:rsidRDefault="008D4396">
                  <w:pPr>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Style w:val="Forte"/>
                      <w:rFonts w:ascii="Arial Narrow" w:hAnsi="Arial Narrow" w:cs="Arial"/>
                      <w:sz w:val="20"/>
                      <w:szCs w:val="20"/>
                    </w:rPr>
                    <w:t>PARÁG</w:t>
                  </w:r>
                  <w:r w:rsidRPr="00791A67">
                    <w:rPr>
                      <w:rStyle w:val="Forte"/>
                      <w:rFonts w:ascii="Arial Narrow" w:hAnsi="Arial Narrow" w:cs="Arial"/>
                      <w:sz w:val="20"/>
                      <w:szCs w:val="20"/>
                    </w:rPr>
                    <w:t>RAFO SEGUNDO:</w:t>
                  </w:r>
                  <w:r w:rsidRPr="00791A67">
                    <w:rPr>
                      <w:rFonts w:ascii="Arial Narrow" w:hAnsi="Arial Narrow" w:cs="Arial"/>
                      <w:sz w:val="20"/>
                      <w:szCs w:val="20"/>
                    </w:rPr>
                    <w:t xml:space="preserve"> Para os fins previstos em lei, o empregador comunicará ao órgão local do Ministério do Trabalho, com a antecedência mínima de 15 (quinze) dias, as datas de início e fim das férias, precisando quais os estabelecimentos ou setores abrangidos pe</w:t>
                  </w:r>
                  <w:r w:rsidRPr="00791A67">
                    <w:rPr>
                      <w:rFonts w:ascii="Arial Narrow" w:hAnsi="Arial Narrow" w:cs="Arial"/>
                      <w:sz w:val="20"/>
                      <w:szCs w:val="20"/>
                    </w:rPr>
                    <w:t>la medida;</w:t>
                  </w:r>
                </w:p>
                <w:p w:rsidR="00000000" w:rsidRPr="00791A67" w:rsidRDefault="008D4396">
                  <w:pPr>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xml:space="preserve"> Em igual prazo, o empregador enviará cópia da aludida comunicação ao sindicato profissional, e providenciará a afixação de aviso nos locais de trabalho;</w:t>
                  </w:r>
                </w:p>
                <w:p w:rsidR="00000000" w:rsidRPr="00791A67" w:rsidRDefault="008D4396">
                  <w:pPr>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Style w:val="Forte"/>
                      <w:rFonts w:ascii="Arial Narrow" w:hAnsi="Arial Narrow" w:cs="Arial"/>
                      <w:sz w:val="20"/>
                      <w:szCs w:val="20"/>
                    </w:rPr>
                    <w:t xml:space="preserve">PARÁGRAFO QUARTO: </w:t>
                  </w:r>
                  <w:r w:rsidRPr="00791A67">
                    <w:rPr>
                      <w:rFonts w:ascii="Arial Narrow" w:hAnsi="Arial Narrow" w:cs="Arial"/>
                      <w:sz w:val="20"/>
                      <w:szCs w:val="20"/>
                    </w:rPr>
                    <w:t>Os empregados contratados há menos de 12 (doze) me</w:t>
                  </w:r>
                  <w:r w:rsidRPr="00791A67">
                    <w:rPr>
                      <w:rFonts w:ascii="Arial Narrow" w:hAnsi="Arial Narrow" w:cs="Arial"/>
                      <w:sz w:val="20"/>
                      <w:szCs w:val="20"/>
                    </w:rPr>
                    <w:t>ses gozarão, na oportunidade, férias proporcionais, iniciando-se, então, novo período aquisitivo;</w:t>
                  </w:r>
                </w:p>
                <w:p w:rsidR="00000000" w:rsidRPr="00791A67" w:rsidRDefault="008D4396">
                  <w:pPr>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Style w:val="Forte"/>
                      <w:rFonts w:ascii="Arial Narrow" w:hAnsi="Arial Narrow" w:cs="Arial"/>
                      <w:sz w:val="20"/>
                      <w:szCs w:val="20"/>
                    </w:rPr>
                    <w:t>PARÁGRAFO QUINTO:</w:t>
                  </w:r>
                  <w:r w:rsidRPr="00791A67">
                    <w:rPr>
                      <w:rFonts w:ascii="Arial Narrow" w:hAnsi="Arial Narrow" w:cs="Arial"/>
                      <w:sz w:val="20"/>
                      <w:szCs w:val="20"/>
                    </w:rPr>
                    <w:t xml:space="preserve"> Na eventual hipótese de ocorrência de qualquer imprevisibilidade operacional interna ou externa, caso fortuito ou motivo de força maior, e</w:t>
                  </w:r>
                  <w:r w:rsidRPr="00791A67">
                    <w:rPr>
                      <w:rFonts w:ascii="Arial Narrow" w:hAnsi="Arial Narrow" w:cs="Arial"/>
                      <w:sz w:val="20"/>
                      <w:szCs w:val="20"/>
                    </w:rPr>
                    <w:t>starão as empresas mediante prévia comunicação escrita ao Sindicato Profissional, dispensadas do cumprimento de tais respectivas comunicações previstas nos parágrafos segundo e terceiro acima, atendida a imperiosa necessidade empresarial correspondente;</w:t>
                  </w:r>
                </w:p>
                <w:p w:rsidR="00000000" w:rsidRPr="00791A67" w:rsidRDefault="008D4396">
                  <w:pPr>
                    <w:widowControl w:val="0"/>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Style w:val="Forte"/>
                      <w:rFonts w:ascii="Arial Narrow" w:hAnsi="Arial Narrow" w:cs="Arial"/>
                      <w:sz w:val="20"/>
                      <w:szCs w:val="20"/>
                    </w:rPr>
                    <w:t xml:space="preserve">PARÁGRAFO SEXTO: </w:t>
                  </w:r>
                  <w:r w:rsidRPr="00791A67">
                    <w:rPr>
                      <w:rFonts w:ascii="Arial Narrow" w:hAnsi="Arial Narrow" w:cs="Arial"/>
                      <w:sz w:val="20"/>
                      <w:szCs w:val="20"/>
                    </w:rPr>
                    <w:t>Não serão computados como período de férias coletivas, os dias vinte e cinco de dezembro e primeiro de janeiro;</w:t>
                  </w:r>
                </w:p>
                <w:p w:rsidR="00000000" w:rsidRPr="00791A67" w:rsidRDefault="008D4396">
                  <w:pPr>
                    <w:widowControl w:val="0"/>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Outras disposições sobre férias e licenças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TRIGÉSIMA - FÉRIAS: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As férias serão concedidas por ato do emprega</w:t>
                  </w:r>
                  <w:r w:rsidRPr="00791A67">
                    <w:rPr>
                      <w:rFonts w:ascii="Arial Narrow" w:hAnsi="Arial Narrow" w:cs="Arial"/>
                      <w:sz w:val="20"/>
                      <w:szCs w:val="20"/>
                    </w:rPr>
                    <w:t>dor, em um só período, nos 12 (doze) meses subsequentes à data em que o empregado tiver adquirido o direito.</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xml:space="preserve"> Desde que haja concordância do empregado, as férias poderão ser usufruídas em até três períodos, sendo que um deles não poder</w:t>
                  </w:r>
                  <w:r w:rsidRPr="00791A67">
                    <w:rPr>
                      <w:rFonts w:ascii="Arial Narrow" w:hAnsi="Arial Narrow" w:cs="Arial"/>
                      <w:sz w:val="20"/>
                      <w:szCs w:val="20"/>
                    </w:rPr>
                    <w:t>á ser inferior a quatorze dias corridos e os demais não poderão ser inferiores a cinco dias corridos, cada um;</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xml:space="preserve"> É vedado o início das férias no período de dois dias que antecede feriado ou dia de repouso semanal remunerado;</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 xml:space="preserve">PARÁGRAFO </w:t>
                  </w:r>
                  <w:r w:rsidRPr="00791A67">
                    <w:rPr>
                      <w:rStyle w:val="Forte"/>
                      <w:rFonts w:ascii="Arial Narrow" w:hAnsi="Arial Narrow" w:cs="Arial"/>
                      <w:sz w:val="20"/>
                      <w:szCs w:val="20"/>
                    </w:rPr>
                    <w:t>TERCEIRO:</w:t>
                  </w:r>
                  <w:r w:rsidRPr="00791A67">
                    <w:rPr>
                      <w:rFonts w:ascii="Arial Narrow" w:hAnsi="Arial Narrow" w:cs="Arial"/>
                      <w:sz w:val="20"/>
                      <w:szCs w:val="20"/>
                    </w:rPr>
                    <w:t xml:space="preserve"> A concessão das férias será participada, por escrito, ao empregado, com antecedência de, no mínimo, 30 (trinta) dias. Dessa participação o interessado dará recibo;</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lastRenderedPageBreak/>
                    <w:t>PARÁGRAFO QUARTO:</w:t>
                  </w:r>
                  <w:r w:rsidRPr="00791A67">
                    <w:rPr>
                      <w:rFonts w:ascii="Arial Narrow" w:hAnsi="Arial Narrow" w:cs="Arial"/>
                      <w:sz w:val="20"/>
                      <w:szCs w:val="20"/>
                    </w:rPr>
                    <w:t xml:space="preserve"> O empregado não poderá entrar no gozo das férias sem que apres</w:t>
                  </w:r>
                  <w:r w:rsidRPr="00791A67">
                    <w:rPr>
                      <w:rFonts w:ascii="Arial Narrow" w:hAnsi="Arial Narrow" w:cs="Arial"/>
                      <w:sz w:val="20"/>
                      <w:szCs w:val="20"/>
                    </w:rPr>
                    <w:t>ente ao empregador sua Carteira de Trabalho e Previdência Social, para que nela seja anotada a respectiva concessão;</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 xml:space="preserve">PARÁGRAFO QUINTO: </w:t>
                  </w:r>
                  <w:r w:rsidRPr="00791A67">
                    <w:rPr>
                      <w:rFonts w:ascii="Arial Narrow" w:hAnsi="Arial Narrow" w:cs="Arial"/>
                      <w:sz w:val="20"/>
                      <w:szCs w:val="20"/>
                    </w:rPr>
                    <w:t>A concessão das férias será, igualmente, anotada no livro ou nas fichas de registro dos empregados;</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PARÁGRAFO SEXTO:</w:t>
                  </w:r>
                  <w:r w:rsidRPr="00791A67">
                    <w:rPr>
                      <w:rFonts w:ascii="Arial Narrow" w:hAnsi="Arial Narrow" w:cs="Arial"/>
                      <w:sz w:val="20"/>
                      <w:szCs w:val="20"/>
                    </w:rPr>
                    <w:t xml:space="preserve"> </w:t>
                  </w:r>
                  <w:r w:rsidRPr="00791A67">
                    <w:rPr>
                      <w:rFonts w:ascii="Arial Narrow" w:hAnsi="Arial Narrow" w:cs="Arial"/>
                      <w:sz w:val="20"/>
                      <w:szCs w:val="20"/>
                    </w:rPr>
                    <w:t>A época da concessão das férias será a que melhor consulte os interesses do empregador;</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PARÁGRAFO SÉTIMO:</w:t>
                  </w:r>
                  <w:r w:rsidRPr="00791A67">
                    <w:rPr>
                      <w:rFonts w:ascii="Arial Narrow" w:hAnsi="Arial Narrow" w:cs="Arial"/>
                      <w:sz w:val="20"/>
                      <w:szCs w:val="20"/>
                    </w:rPr>
                    <w:t xml:space="preserve"> Os membros de uma família, que trabalharem no mesmo estabelecimento ou empresa, terão direito a gozar férias no mesmo período, se assim o desejarem </w:t>
                  </w:r>
                  <w:r w:rsidRPr="00791A67">
                    <w:rPr>
                      <w:rFonts w:ascii="Arial Narrow" w:hAnsi="Arial Narrow" w:cs="Arial"/>
                      <w:sz w:val="20"/>
                      <w:szCs w:val="20"/>
                    </w:rPr>
                    <w:t>e se disto não resultar prejuízo para o serviço;</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PARÁGRAFO OITAVO:</w:t>
                  </w:r>
                  <w:r w:rsidRPr="00791A67">
                    <w:rPr>
                      <w:rFonts w:ascii="Arial Narrow" w:hAnsi="Arial Narrow" w:cs="Arial"/>
                      <w:sz w:val="20"/>
                      <w:szCs w:val="20"/>
                    </w:rPr>
                    <w:t xml:space="preserve"> O empregado estudante, menor de 18 (dezoito) anos, terá direito a fazer coincidir suas férias com as férias escolares;</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PARÁGRAFO NONO:</w:t>
                  </w:r>
                  <w:r w:rsidRPr="00791A67">
                    <w:rPr>
                      <w:rFonts w:ascii="Arial Narrow" w:hAnsi="Arial Narrow" w:cs="Arial"/>
                      <w:sz w:val="20"/>
                      <w:szCs w:val="20"/>
                    </w:rPr>
                    <w:t xml:space="preserve"> Sempre que as férias forem concedidas após o prazo</w:t>
                  </w:r>
                  <w:r w:rsidRPr="00791A67">
                    <w:rPr>
                      <w:rFonts w:ascii="Arial Narrow" w:hAnsi="Arial Narrow" w:cs="Arial"/>
                      <w:sz w:val="20"/>
                      <w:szCs w:val="20"/>
                    </w:rPr>
                    <w:t xml:space="preserve"> de que trata o artigo 134 da CLT, o empregador pagará em dobro a respectiva remuneração;</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PARÁGRAFO DÉCIMO:</w:t>
                  </w:r>
                  <w:r w:rsidRPr="00791A67">
                    <w:rPr>
                      <w:rFonts w:ascii="Arial Narrow" w:hAnsi="Arial Narrow" w:cs="Arial"/>
                      <w:sz w:val="20"/>
                      <w:szCs w:val="20"/>
                    </w:rPr>
                    <w:t xml:space="preserve"> Durante as férias, o empregado não poderá prestar serviços a outro empregador, salvo se estiver obrigado a fazê-lo em virtude de contrato de traba</w:t>
                  </w:r>
                  <w:r w:rsidRPr="00791A67">
                    <w:rPr>
                      <w:rFonts w:ascii="Arial Narrow" w:hAnsi="Arial Narrow" w:cs="Arial"/>
                      <w:sz w:val="20"/>
                      <w:szCs w:val="20"/>
                    </w:rPr>
                    <w:t>lho regularmente mantido com aquele;</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spacing w:line="228" w:lineRule="atLeast"/>
                    <w:jc w:val="both"/>
                    <w:rPr>
                      <w:rFonts w:ascii="Arial Narrow" w:hAnsi="Arial Narrow" w:cs="Arial"/>
                      <w:sz w:val="20"/>
                      <w:szCs w:val="20"/>
                    </w:rPr>
                  </w:pPr>
                  <w:r w:rsidRPr="00791A67">
                    <w:rPr>
                      <w:rStyle w:val="Forte"/>
                      <w:rFonts w:ascii="Arial Narrow" w:hAnsi="Arial Narrow" w:cs="Arial"/>
                      <w:sz w:val="20"/>
                      <w:szCs w:val="20"/>
                    </w:rPr>
                    <w:t xml:space="preserve">PARÁGRAFO DÉCIMO PRIMEIRO: </w:t>
                  </w:r>
                  <w:r w:rsidRPr="00791A67">
                    <w:rPr>
                      <w:rFonts w:ascii="Arial Narrow" w:hAnsi="Arial Narrow" w:cs="Arial"/>
                      <w:sz w:val="20"/>
                      <w:szCs w:val="20"/>
                    </w:rPr>
                    <w:t>Quando o reajuste salarial ocorrer   durante o   período de férias, a complementação do pagamento da mesmadeverá   ser</w:t>
                  </w:r>
                  <w:r w:rsidRPr="00791A67">
                    <w:rPr>
                      <w:rStyle w:val="Forte"/>
                      <w:rFonts w:ascii="Arial Narrow" w:hAnsi="Arial Narrow" w:cs="Arial"/>
                      <w:sz w:val="20"/>
                      <w:szCs w:val="20"/>
                    </w:rPr>
                    <w:t xml:space="preserve">   </w:t>
                  </w:r>
                  <w:r w:rsidRPr="00791A67">
                    <w:rPr>
                      <w:rFonts w:ascii="Arial Narrow" w:hAnsi="Arial Narrow" w:cs="Arial"/>
                      <w:sz w:val="20"/>
                      <w:szCs w:val="20"/>
                    </w:rPr>
                    <w:t>efetuado   no   primeiro   mês   subsequente   ao   gozo   correspond</w:t>
                  </w:r>
                  <w:r w:rsidRPr="00791A67">
                    <w:rPr>
                      <w:rFonts w:ascii="Arial Narrow" w:hAnsi="Arial Narrow" w:cs="Arial"/>
                      <w:sz w:val="20"/>
                      <w:szCs w:val="20"/>
                    </w:rPr>
                    <w:t>ente;</w:t>
                  </w:r>
                </w:p>
                <w:p w:rsidR="00000000" w:rsidRPr="00791A67" w:rsidRDefault="008D4396">
                  <w:pPr>
                    <w:spacing w:line="228" w:lineRule="atLeast"/>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t xml:space="preserve">Saúde e Segurança do Trabalhador </w:t>
                  </w:r>
                  <w:r w:rsidRPr="00791A67">
                    <w:rPr>
                      <w:rFonts w:ascii="Arial Narrow" w:eastAsia="Times New Roman" w:hAnsi="Arial Narrow" w:cs="Arial"/>
                      <w:b/>
                      <w:bCs/>
                      <w:sz w:val="20"/>
                      <w:szCs w:val="20"/>
                    </w:rPr>
                    <w:br/>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Outras Normas de Prevenção de Acidentes e Doenças Profissionais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TRIGÉSIMA PRIMEIRA - PROTEÇÃO DO TRABALHADOR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spacing w:line="220" w:lineRule="exac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Aconselha-se às empresas, no primeiro dia de trabalho do empregado, dedicarem tant</w:t>
                  </w:r>
                  <w:r w:rsidRPr="00791A67">
                    <w:rPr>
                      <w:rFonts w:ascii="Arial Narrow" w:hAnsi="Arial Narrow" w:cs="Arial"/>
                      <w:sz w:val="20"/>
                      <w:szCs w:val="20"/>
                    </w:rPr>
                    <w:t>as horas quantas forem necessárias para a demonstração e instrução dos equipamentos de proteção individual, dos riscos da atividade a ser exercida, do local de trabalho, como também o programa de prevenção de acidentes de trabalho desenvolvido;</w:t>
                  </w:r>
                </w:p>
                <w:p w:rsidR="00000000" w:rsidRPr="00791A67" w:rsidRDefault="008D4396">
                  <w:pPr>
                    <w:widowControl w:val="0"/>
                    <w:spacing w:line="220" w:lineRule="exact"/>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CLÁUSUL</w:t>
                  </w:r>
                  <w:r w:rsidRPr="00791A67">
                    <w:rPr>
                      <w:rFonts w:ascii="Arial Narrow" w:eastAsia="Times New Roman" w:hAnsi="Arial Narrow" w:cs="Arial"/>
                      <w:b/>
                      <w:bCs/>
                      <w:sz w:val="20"/>
                      <w:szCs w:val="20"/>
                    </w:rPr>
                    <w:t xml:space="preserve">A TRIGÉSIMA SEGUNDA - FERRAMENTAS, UNIFORMES E EQUIPAMENTO DE PROTEÇÃO: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É de responsabilidade das empresas o fornecimento de todas as ferramentas necessárias para o desenvolvimento do trabalho do empregado, ficando proibida a exigência de qualquer utens</w:t>
                  </w:r>
                  <w:r w:rsidRPr="00791A67">
                    <w:rPr>
                      <w:rFonts w:ascii="Arial Narrow" w:hAnsi="Arial Narrow" w:cs="Arial"/>
                      <w:sz w:val="20"/>
                      <w:szCs w:val="20"/>
                    </w:rPr>
                    <w:t>ílio por parte do empregador. Da mesma forma, as empresas fornecerão gratuitamente uniformes e outras peças de vestimentas quando de uso obrigatório, inclusive botas de borracha para utilização nos locais de pisos encharcados. Para a guarda dos EPI´s, unif</w:t>
                  </w:r>
                  <w:r w:rsidRPr="00791A67">
                    <w:rPr>
                      <w:rFonts w:ascii="Arial Narrow" w:hAnsi="Arial Narrow" w:cs="Arial"/>
                      <w:sz w:val="20"/>
                      <w:szCs w:val="20"/>
                    </w:rPr>
                    <w:t>ormes e ferramentas obrigatórias, as empresas fornecerão armário ou caixa.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ÚNICO</w:t>
                  </w:r>
                  <w:r w:rsidRPr="00791A67">
                    <w:rPr>
                      <w:rFonts w:ascii="Arial Narrow" w:hAnsi="Arial Narrow" w:cs="Arial"/>
                      <w:sz w:val="20"/>
                      <w:szCs w:val="20"/>
                    </w:rPr>
                    <w:t>: A higienização do uniforme é de responsabilidade do trabalhador, salvo nas hipóteses em que forem necessários procedimentos ou produtos diferentes dos utilizados pa</w:t>
                  </w:r>
                  <w:r w:rsidRPr="00791A67">
                    <w:rPr>
                      <w:rFonts w:ascii="Arial Narrow" w:hAnsi="Arial Narrow" w:cs="Arial"/>
                      <w:sz w:val="20"/>
                      <w:szCs w:val="20"/>
                    </w:rPr>
                    <w:t>ra limpeza das vestimentas de uso comum;</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t xml:space="preserve">Relações Sindicais </w:t>
                  </w:r>
                  <w:r w:rsidRPr="00791A67">
                    <w:rPr>
                      <w:rFonts w:ascii="Arial Narrow" w:eastAsia="Times New Roman" w:hAnsi="Arial Narrow" w:cs="Arial"/>
                      <w:b/>
                      <w:bCs/>
                      <w:sz w:val="20"/>
                      <w:szCs w:val="20"/>
                    </w:rPr>
                    <w:br/>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Garantias a Diretores Sindicais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TRIGÉSIMA TERCEIRA - LICENÇA REMUNERADA PARA DIRIGENTES SINDICAIS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lastRenderedPageBreak/>
                    <w:br/>
                  </w:r>
                </w:p>
                <w:p w:rsidR="00000000" w:rsidRPr="00791A67" w:rsidRDefault="008D4396">
                  <w:pPr>
                    <w:widowControl w:val="0"/>
                    <w:spacing w:line="220" w:lineRule="exac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As empresas se obrigam a fornecer licenç</w:t>
                  </w:r>
                  <w:r w:rsidRPr="00791A67">
                    <w:rPr>
                      <w:rFonts w:ascii="Arial Narrow" w:hAnsi="Arial Narrow" w:cs="Arial"/>
                      <w:sz w:val="20"/>
                      <w:szCs w:val="20"/>
                    </w:rPr>
                    <w:t>a remunerada aos dirigentes ou suplentes da entidade sindical, que  porventura  façam  parte  de  seu quadro funcional. A licença a ser concedida, será de no máximo 20 (vinte) dias por ano, independentemente do número de dirigentes que vier a usufruir do d</w:t>
                  </w:r>
                  <w:r w:rsidRPr="00791A67">
                    <w:rPr>
                      <w:rFonts w:ascii="Arial Narrow" w:hAnsi="Arial Narrow" w:cs="Arial"/>
                      <w:sz w:val="20"/>
                      <w:szCs w:val="20"/>
                    </w:rPr>
                    <w:t>isposto nesta cláusula, limitando-se entretanto o benefício a 3 (três) diretores do  sindicato  operário. Neste caso, os vencimentos dos dirigentes sindicais, serão pagos como se trabalhando estivessem;</w:t>
                  </w:r>
                </w:p>
                <w:p w:rsidR="00000000" w:rsidRPr="00791A67" w:rsidRDefault="008D4396">
                  <w:pPr>
                    <w:widowControl w:val="0"/>
                    <w:spacing w:line="220" w:lineRule="exact"/>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Contribuições Sindicais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CLÁUSULA TRIGÉSIMA QUA</w:t>
                  </w:r>
                  <w:r w:rsidRPr="00791A67">
                    <w:rPr>
                      <w:rFonts w:ascii="Arial Narrow" w:eastAsia="Times New Roman" w:hAnsi="Arial Narrow" w:cs="Arial"/>
                      <w:b/>
                      <w:bCs/>
                      <w:sz w:val="20"/>
                      <w:szCs w:val="20"/>
                    </w:rPr>
                    <w:t xml:space="preserve">RTA - RECOLHIMENTO DE MENSALIDADES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De acordo com o artigo 545, parágrafo único, da CLT, as empresas são obrigadas a descontar em folha de pagamento, as mensalidades do sindicato operário, que serão recolhidas até o quinto dia útil do mês subsequente a</w:t>
                  </w:r>
                  <w:r w:rsidRPr="00791A67">
                    <w:rPr>
                      <w:rFonts w:ascii="Arial Narrow" w:hAnsi="Arial Narrow" w:cs="Arial"/>
                      <w:sz w:val="20"/>
                      <w:szCs w:val="20"/>
                    </w:rPr>
                    <w:t>o desconto. Os recolhimentos efetuados entre o quinto dia útil e o décimo quinto dia útil;</w:t>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 xml:space="preserve">CLÁUSULA TRIGÉSIMA QUINTA - CONTRIBUIÇÃO NEGOCIAL DOS TRABALHADORES: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Considerando que a Assembleia do STICMA foi realizada com a categoria profissional, inclusi</w:t>
                  </w:r>
                  <w:r w:rsidRPr="00791A67">
                    <w:rPr>
                      <w:rFonts w:ascii="Arial Narrow" w:hAnsi="Arial Narrow" w:cs="Arial"/>
                      <w:sz w:val="20"/>
                      <w:szCs w:val="20"/>
                    </w:rPr>
                    <w:t>ve aos não filiados, na forma do artigo 617, parágrafo segundo, da CLT;</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Considerando que a categoria como um todo, independentemente de filiação sindical, foi representada nas negociações coletivas de acordo como estabelecido nos incisos III e VI do artigo</w:t>
                  </w:r>
                  <w:r w:rsidRPr="00791A67">
                    <w:rPr>
                      <w:rFonts w:ascii="Arial Narrow" w:hAnsi="Arial Narrow" w:cs="Arial"/>
                      <w:sz w:val="20"/>
                      <w:szCs w:val="20"/>
                    </w:rPr>
                    <w:t xml:space="preserve"> oitavo da Constituição da República e abrangida, sem nenhuma distinção na presente convenção coletiva;</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Considerando que a representação da categoria, associados ou não e sua abrangência no instrumento normativo não afeta a liberdade sindical consagrada no</w:t>
                  </w:r>
                  <w:r w:rsidRPr="00791A67">
                    <w:rPr>
                      <w:rFonts w:ascii="Arial Narrow" w:hAnsi="Arial Narrow" w:cs="Arial"/>
                      <w:sz w:val="20"/>
                      <w:szCs w:val="20"/>
                    </w:rPr>
                    <w:t xml:space="preserve"> inciso V do artigo oitavo da Constituição Federal;</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Considerando que a mesma Assembleia que autorizou o Sindicato a manter negociações coletivas e celebrar esta convenção anuíram, coletivamente, de modo prévio e expresso, aos descontos salariais a título d</w:t>
                  </w:r>
                  <w:r w:rsidRPr="00791A67">
                    <w:rPr>
                      <w:rFonts w:ascii="Arial Narrow" w:hAnsi="Arial Narrow" w:cs="Arial"/>
                      <w:sz w:val="20"/>
                      <w:szCs w:val="20"/>
                    </w:rPr>
                    <w:t>e contribuição negocial, destinados à entidade sindical, nos termos do Estatuto Social;</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Considerando o art. 611 da CLT que determina a aplicação da Convenção Coletiva de Trabalho para todos os representados pela Entidade Sindical;</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Considerando a importânci</w:t>
                  </w:r>
                  <w:r w:rsidRPr="00791A67">
                    <w:rPr>
                      <w:rFonts w:ascii="Arial Narrow" w:hAnsi="Arial Narrow" w:cs="Arial"/>
                      <w:sz w:val="20"/>
                      <w:szCs w:val="20"/>
                    </w:rPr>
                    <w:t>a de representação sindical pela entidade de classe:</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As empresas abrangidas pelo presente instrumento, obrigam-se a descontar sobre a remuneração de todos os seus empregados e repassar   ao sindicato profissional os percentuais discrimi</w:t>
                  </w:r>
                  <w:r w:rsidRPr="00791A67">
                    <w:rPr>
                      <w:rFonts w:ascii="Arial Narrow" w:hAnsi="Arial Narrow" w:cs="Arial"/>
                      <w:sz w:val="20"/>
                      <w:szCs w:val="20"/>
                    </w:rPr>
                    <w:t>nados “per capita”, à exceção dos jovens aprendizes, todos os demais trabalhadores admitidos até 30/04/2019 e abrangidos por este instrumento normativo, aprovado mediante prévia e específica autorização da Assembleia Geral Extraordinária da entidade profis</w:t>
                  </w:r>
                  <w:r w:rsidRPr="00791A67">
                    <w:rPr>
                      <w:rFonts w:ascii="Arial Narrow" w:hAnsi="Arial Narrow" w:cs="Arial"/>
                      <w:sz w:val="20"/>
                      <w:szCs w:val="20"/>
                    </w:rPr>
                    <w:t xml:space="preserve">sional então realizada em 08/03/2019, consoante expressa convocação e publicação havida no Jornal “Tribuna do Norte” de 01/03/2019, contribuirão com o montante igual a 4,0% (quatro por cento) descontados da remuneração do mês de agosto/2019 e 4,5% (quatro </w:t>
                  </w:r>
                  <w:r w:rsidRPr="00791A67">
                    <w:rPr>
                      <w:rFonts w:ascii="Arial Narrow" w:hAnsi="Arial Narrow" w:cs="Arial"/>
                      <w:sz w:val="20"/>
                      <w:szCs w:val="20"/>
                    </w:rPr>
                    <w:t xml:space="preserve">e meio pontos percentuais) descontados da remuneração de novembro/2019, observado porém o limite remuneratório máximo mensal (base de cálculo) de R$ 3.000,00 (três mil reais), cujas importâncias deverão ser recolhidas pelas empresas, em favor do sindicato </w:t>
                  </w:r>
                  <w:r w:rsidRPr="00791A67">
                    <w:rPr>
                      <w:rFonts w:ascii="Arial Narrow" w:hAnsi="Arial Narrow" w:cs="Arial"/>
                      <w:sz w:val="20"/>
                      <w:szCs w:val="20"/>
                    </w:rPr>
                    <w:t>operário até as datas de 16/09/2019 e 12/12/2019, respectivamente, através de guias bancárias específicas para tanto, as quais deverão ser previamente fornecidas por tal órgão beneficiário, as quais deverão estar disponíveis com máxima antecedência possíve</w:t>
                  </w:r>
                  <w:r w:rsidRPr="00791A67">
                    <w:rPr>
                      <w:rFonts w:ascii="Arial Narrow" w:hAnsi="Arial Narrow" w:cs="Arial"/>
                      <w:sz w:val="20"/>
                      <w:szCs w:val="20"/>
                    </w:rPr>
                    <w:t>l no site www.sticmaarapongas.com.br;</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PARAGRÁFO SEGUNDO</w:t>
                  </w:r>
                  <w:r w:rsidRPr="00791A67">
                    <w:rPr>
                      <w:rFonts w:ascii="Arial Narrow" w:hAnsi="Arial Narrow" w:cs="Arial"/>
                      <w:sz w:val="20"/>
                      <w:szCs w:val="20"/>
                    </w:rPr>
                    <w:t>: Fica estabelecido o amplo  direito de oposição incondicional e irrestrita do trabalhador não associado em relação a tal desconto salarial, o qual deverá ser apresentado individualmente pelo empregado</w:t>
                  </w:r>
                  <w:r w:rsidRPr="00791A67">
                    <w:rPr>
                      <w:rFonts w:ascii="Arial Narrow" w:hAnsi="Arial Narrow" w:cs="Arial"/>
                      <w:sz w:val="20"/>
                      <w:szCs w:val="20"/>
                    </w:rPr>
                    <w:t xml:space="preserve"> e diretamente ao Sindicato Profissional exclusivamente em sua sede ou subsede no prazo máximo e improrrogável de 15 (quinze) dias após o registro eletrônico do presente </w:t>
                  </w:r>
                  <w:r w:rsidRPr="00791A67">
                    <w:rPr>
                      <w:rFonts w:ascii="Arial Narrow" w:hAnsi="Arial Narrow" w:cs="Arial"/>
                      <w:sz w:val="20"/>
                      <w:szCs w:val="20"/>
                    </w:rPr>
                    <w:lastRenderedPageBreak/>
                    <w:t>instrumento perante o Sistema Mediador - MTE, sem efeito retroativo qualquer, em reque</w:t>
                  </w:r>
                  <w:r w:rsidRPr="00791A67">
                    <w:rPr>
                      <w:rFonts w:ascii="Arial Narrow" w:hAnsi="Arial Narrow" w:cs="Arial"/>
                      <w:sz w:val="20"/>
                      <w:szCs w:val="20"/>
                    </w:rPr>
                    <w:t>rimento manuscrito com identificação e assinatura do oponente. Em se tratando de empregado analfabeto, poderá ele opor-se  através  de  termo  redigido  por outrem, porém subscrito por duas testemunhas devidamente  identificadas;</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PARAGRÁFO TERCEIRO</w:t>
                  </w:r>
                  <w:r w:rsidRPr="00791A67">
                    <w:rPr>
                      <w:rFonts w:ascii="Arial Narrow" w:hAnsi="Arial Narrow" w:cs="Arial"/>
                      <w:sz w:val="20"/>
                      <w:szCs w:val="20"/>
                    </w:rPr>
                    <w:t>: Obriga</w:t>
                  </w:r>
                  <w:r w:rsidRPr="00791A67">
                    <w:rPr>
                      <w:rFonts w:ascii="Arial Narrow" w:hAnsi="Arial Narrow" w:cs="Arial"/>
                      <w:sz w:val="20"/>
                      <w:szCs w:val="20"/>
                    </w:rPr>
                    <w:t>-se tal entidade profissional, a  regressivamente  garantir  de  forma incondicional, irrevogável e irretratável, o imediato ressarcimento de qualquer condenação judicial que as empresas eventualmente vierem a sofrer já em primeiro grau de jurisdição, rela</w:t>
                  </w:r>
                  <w:r w:rsidRPr="00791A67">
                    <w:rPr>
                      <w:rFonts w:ascii="Arial Narrow" w:hAnsi="Arial Narrow" w:cs="Arial"/>
                      <w:sz w:val="20"/>
                      <w:szCs w:val="20"/>
                    </w:rPr>
                    <w:t>tivamente à devolução das  parcelas  descontadas a  título  de  contribuição  negocial aludida nesta cláusula;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PARAGRÁFO QUARTO</w:t>
                  </w:r>
                  <w:r w:rsidRPr="00791A67">
                    <w:rPr>
                      <w:rFonts w:ascii="Arial Narrow" w:hAnsi="Arial Narrow" w:cs="Arial"/>
                      <w:sz w:val="20"/>
                      <w:szCs w:val="20"/>
                    </w:rPr>
                    <w:t>: Compromete-se a entidade profissional, a efetuar ampla e geral divulgação da respectiva Convenção Coletiva a todos os empregado</w:t>
                  </w:r>
                  <w:r w:rsidRPr="00791A67">
                    <w:rPr>
                      <w:rFonts w:ascii="Arial Narrow" w:hAnsi="Arial Narrow" w:cs="Arial"/>
                      <w:sz w:val="20"/>
                      <w:szCs w:val="20"/>
                    </w:rPr>
                    <w:t>s  abrangidos  pela  mesma;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PARAGRÁFO QUINTO</w:t>
                  </w:r>
                  <w:r w:rsidRPr="00791A67">
                    <w:rPr>
                      <w:rFonts w:ascii="Arial Narrow" w:hAnsi="Arial Narrow" w:cs="Arial"/>
                      <w:sz w:val="20"/>
                      <w:szCs w:val="20"/>
                    </w:rPr>
                    <w:t>: Ocorrendo rescisão do contrato de trabalho por qualquer motivo antes de descontada a segunda parcela, deverá ser efetuado o desconto da mesma por ocasião da rescisão, bem como, do empregado que no mês do descon</w:t>
                  </w:r>
                  <w:r w:rsidRPr="00791A67">
                    <w:rPr>
                      <w:rFonts w:ascii="Arial Narrow" w:hAnsi="Arial Narrow" w:cs="Arial"/>
                      <w:sz w:val="20"/>
                      <w:szCs w:val="20"/>
                    </w:rPr>
                    <w:t>to estiver afastado do emprego por qualquer motivo sofrerá o desconto no retorno e a parcela descontada será recolhida ao Sindicato Obreiro até o 10º (décimo) dia útil do mês subsequente ao desconto. O não recolhimento das parcelas descontadas dos empregad</w:t>
                  </w:r>
                  <w:r w:rsidRPr="00791A67">
                    <w:rPr>
                      <w:rFonts w:ascii="Arial Narrow" w:hAnsi="Arial Narrow" w:cs="Arial"/>
                      <w:sz w:val="20"/>
                      <w:szCs w:val="20"/>
                    </w:rPr>
                    <w:t>os no prazo antes estabelecido sujeitará à empresa infratora a multa estabelecida no artigo 600 da CLT, inclusive com correção  monetária;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SEXTO</w:t>
                  </w:r>
                  <w:r w:rsidRPr="00791A67">
                    <w:rPr>
                      <w:rFonts w:ascii="Arial Narrow" w:hAnsi="Arial Narrow" w:cs="Arial"/>
                      <w:sz w:val="20"/>
                      <w:szCs w:val="20"/>
                    </w:rPr>
                    <w:t>: Quaisquer divergências, esclarecimentos ou dúvidas quanto à referida contribuição deverão ser tratad</w:t>
                  </w:r>
                  <w:r w:rsidRPr="00791A67">
                    <w:rPr>
                      <w:rFonts w:ascii="Arial Narrow" w:hAnsi="Arial Narrow" w:cs="Arial"/>
                      <w:sz w:val="20"/>
                      <w:szCs w:val="20"/>
                    </w:rPr>
                    <w:t>os diretamente com o sindicato profissional, que assume toda e qualquer responsabilidade  em  relação  à  cláusula;</w:t>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 xml:space="preserve">CLÁUSULA TRIGÉSIMA SEXTA - CONTRIBUIÇÃO NEGOCIAL DAS EMPRESAS: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Conforme decisão da Assembleia Geral Ordinária da categoria econômica, r</w:t>
                  </w:r>
                  <w:r w:rsidRPr="00791A67">
                    <w:rPr>
                      <w:rFonts w:ascii="Arial Narrow" w:hAnsi="Arial Narrow" w:cs="Arial"/>
                      <w:sz w:val="20"/>
                      <w:szCs w:val="20"/>
                    </w:rPr>
                    <w:t>ealizada na Sede Campestre do SIMA, em 16/04/2019, às 17:30 horas, por ampla maioria de votos, aprovou a Contribuição Negocial em favor da sua entidade de classe patronal, destinada ao custeio do Sistema Sindical e Confederativo previsto  no artigo 513-E d</w:t>
                  </w:r>
                  <w:r w:rsidRPr="00791A67">
                    <w:rPr>
                      <w:rFonts w:ascii="Arial Narrow" w:hAnsi="Arial Narrow" w:cs="Arial"/>
                      <w:sz w:val="20"/>
                      <w:szCs w:val="20"/>
                    </w:rPr>
                    <w:t xml:space="preserve">a CLT no ano de 2019, a qual terá seu recolhimento obrigatório em </w:t>
                  </w:r>
                  <w:r w:rsidRPr="00791A67">
                    <w:rPr>
                      <w:rStyle w:val="Forte"/>
                      <w:rFonts w:ascii="Arial Narrow" w:hAnsi="Arial Narrow" w:cs="Arial"/>
                      <w:sz w:val="20"/>
                      <w:szCs w:val="20"/>
                    </w:rPr>
                    <w:t>30 de agosto de 2019</w:t>
                  </w:r>
                  <w:r w:rsidRPr="00791A67">
                    <w:rPr>
                      <w:rFonts w:ascii="Arial Narrow" w:hAnsi="Arial Narrow" w:cs="Arial"/>
                      <w:sz w:val="20"/>
                      <w:szCs w:val="20"/>
                    </w:rPr>
                    <w:t xml:space="preserve">,  na inalterada importância de </w:t>
                  </w:r>
                  <w:r w:rsidRPr="00791A67">
                    <w:rPr>
                      <w:rStyle w:val="Forte"/>
                      <w:rFonts w:ascii="Arial Narrow" w:hAnsi="Arial Narrow" w:cs="Arial"/>
                      <w:sz w:val="20"/>
                      <w:szCs w:val="20"/>
                    </w:rPr>
                    <w:t>R$ 37,00</w:t>
                  </w:r>
                  <w:r w:rsidRPr="00791A67">
                    <w:rPr>
                      <w:rFonts w:ascii="Arial Narrow" w:hAnsi="Arial Narrow" w:cs="Arial"/>
                      <w:sz w:val="20"/>
                      <w:szCs w:val="20"/>
                    </w:rPr>
                    <w:t xml:space="preserve"> (trinta e sete reais), multiplicada pelo número de correspondentes empre-gados que figuram na folha de pagamento do mês de maio/2</w:t>
                  </w:r>
                  <w:r w:rsidRPr="00791A67">
                    <w:rPr>
                      <w:rFonts w:ascii="Arial Narrow" w:hAnsi="Arial Narrow" w:cs="Arial"/>
                      <w:sz w:val="20"/>
                      <w:szCs w:val="20"/>
                    </w:rPr>
                    <w:t xml:space="preserve">019, devendo ser observado o limite mínimo por empresa de </w:t>
                  </w:r>
                  <w:r w:rsidRPr="00791A67">
                    <w:rPr>
                      <w:rStyle w:val="Forte"/>
                      <w:rFonts w:ascii="Arial Narrow" w:hAnsi="Arial Narrow" w:cs="Arial"/>
                      <w:sz w:val="20"/>
                      <w:szCs w:val="20"/>
                    </w:rPr>
                    <w:t>R$ 370,00 (trezentos e setenta reais)</w:t>
                  </w:r>
                  <w:r w:rsidRPr="00791A67">
                    <w:rPr>
                      <w:rFonts w:ascii="Arial Narrow" w:hAnsi="Arial Narrow" w:cs="Arial"/>
                      <w:sz w:val="20"/>
                      <w:szCs w:val="20"/>
                    </w:rPr>
                    <w:t>. O recolhimento em questão, deverá ser efetuado em guias próprias a serem entregues previamente por tal Entidade favorecida.</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 xml:space="preserve">PARÁGRAFO ÚNICO: </w:t>
                  </w:r>
                  <w:r w:rsidRPr="00791A67">
                    <w:rPr>
                      <w:rFonts w:ascii="Arial Narrow" w:hAnsi="Arial Narrow" w:cs="Arial"/>
                      <w:sz w:val="20"/>
                      <w:szCs w:val="20"/>
                    </w:rPr>
                    <w:t xml:space="preserve">O não atendimento </w:t>
                  </w:r>
                  <w:r w:rsidRPr="00791A67">
                    <w:rPr>
                      <w:rFonts w:ascii="Arial Narrow" w:hAnsi="Arial Narrow" w:cs="Arial"/>
                      <w:sz w:val="20"/>
                      <w:szCs w:val="20"/>
                    </w:rPr>
                    <w:t>desta obrigatoriedade, sujeitará as respectivas empresas infratoras às penalidades previstas no artigo 600 da CLT (multa de 10% nos 30 primeiros dias, com o adicional de 2% por mês subsequente de atraso, além de juros de mora de 1,0% ao mês e correção mone</w:t>
                  </w:r>
                  <w:r w:rsidRPr="00791A67">
                    <w:rPr>
                      <w:rFonts w:ascii="Arial Narrow" w:hAnsi="Arial Narrow" w:cs="Arial"/>
                      <w:sz w:val="20"/>
                      <w:szCs w:val="20"/>
                    </w:rPr>
                    <w:t>tária), sem prejuízo ainda das sanções administrativas e providências judiciais correspondentes;</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Outras disposições sobre relação entre sindicato e empresa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TRIGÉSIMA SÉTIMA - QUADRO DE AVISOS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spacing w:line="232" w:lineRule="exac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Fica assegurado ao sindicato profissional, o direito de  manter nas dependências da empresa um quadro de avisos, em local a ser antecipadamente escolhido entre as partes. Cujos assuntos a serem fixados, deverão ser previamente anuídos pela empresa;</w:t>
                  </w:r>
                </w:p>
                <w:p w:rsidR="00000000" w:rsidRPr="00791A67" w:rsidRDefault="008D4396">
                  <w:pPr>
                    <w:widowControl w:val="0"/>
                    <w:spacing w:line="232" w:lineRule="exact"/>
                    <w:jc w:val="both"/>
                    <w:rPr>
                      <w:rFonts w:ascii="Arial Narrow" w:hAnsi="Arial Narrow" w:cs="Arial"/>
                      <w:sz w:val="20"/>
                      <w:szCs w:val="20"/>
                    </w:rPr>
                  </w:pPr>
                  <w:r w:rsidRPr="00791A67">
                    <w:rPr>
                      <w:rFonts w:ascii="Arial Narrow" w:hAnsi="Arial Narrow"/>
                      <w:snapToGrid w:val="0"/>
                      <w:sz w:val="20"/>
                      <w:szCs w:val="20"/>
                    </w:rPr>
                    <w:t> </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t>Di</w:t>
                  </w:r>
                  <w:r w:rsidRPr="00791A67">
                    <w:rPr>
                      <w:rFonts w:ascii="Arial Narrow" w:eastAsia="Times New Roman" w:hAnsi="Arial Narrow" w:cs="Arial"/>
                      <w:b/>
                      <w:bCs/>
                      <w:sz w:val="20"/>
                      <w:szCs w:val="20"/>
                    </w:rPr>
                    <w:t xml:space="preserve">sposições Gerais </w:t>
                  </w:r>
                  <w:r w:rsidRPr="00791A67">
                    <w:rPr>
                      <w:rFonts w:ascii="Arial Narrow" w:eastAsia="Times New Roman" w:hAnsi="Arial Narrow" w:cs="Arial"/>
                      <w:b/>
                      <w:bCs/>
                      <w:sz w:val="20"/>
                      <w:szCs w:val="20"/>
                    </w:rPr>
                    <w:br/>
                  </w: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Regras para a Negociação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TRIGÉSIMA OITAVA - ACORDO COLETIVO DE TRABALHO: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lastRenderedPageBreak/>
                    <w:t>Estipulam os sindicatos convenentes, que o Sindicato Profissional (STICMA), compromete-se a não celebrar qualquer Acordo Coletivo de Trabalho com emp</w:t>
                  </w:r>
                  <w:r w:rsidRPr="00791A67">
                    <w:rPr>
                      <w:rFonts w:ascii="Arial Narrow" w:hAnsi="Arial Narrow" w:cs="Arial"/>
                      <w:sz w:val="20"/>
                      <w:szCs w:val="20"/>
                    </w:rPr>
                    <w:t xml:space="preserve">resas da categoria em questão </w:t>
                  </w:r>
                  <w:r w:rsidRPr="00791A67">
                    <w:rPr>
                      <w:rStyle w:val="Forte"/>
                      <w:rFonts w:ascii="Arial Narrow" w:hAnsi="Arial Narrow" w:cs="Arial"/>
                      <w:sz w:val="20"/>
                      <w:szCs w:val="20"/>
                      <w:u w:val="single"/>
                    </w:rPr>
                    <w:t>não associadas ao SIMA</w:t>
                  </w:r>
                  <w:r w:rsidRPr="00791A67">
                    <w:rPr>
                      <w:rFonts w:ascii="Arial Narrow" w:hAnsi="Arial Narrow" w:cs="Arial"/>
                      <w:sz w:val="20"/>
                      <w:szCs w:val="20"/>
                    </w:rPr>
                    <w:t xml:space="preserve">, sem a prévia ciência via e-mail direcionado ao endereço </w:t>
                  </w:r>
                  <w:hyperlink r:id="rId9" w:history="1">
                    <w:r w:rsidRPr="00791A67">
                      <w:rPr>
                        <w:rStyle w:val="Hyperlink"/>
                        <w:rFonts w:ascii="Arial Narrow" w:hAnsi="Arial Narrow" w:cs="Arial"/>
                        <w:sz w:val="20"/>
                        <w:szCs w:val="20"/>
                      </w:rPr>
                      <w:t>sima@sima.org.br</w:t>
                    </w:r>
                  </w:hyperlink>
                  <w:r w:rsidRPr="00791A67">
                    <w:rPr>
                      <w:rFonts w:ascii="Arial Narrow" w:hAnsi="Arial Narrow" w:cs="Arial"/>
                      <w:sz w:val="20"/>
                      <w:szCs w:val="20"/>
                    </w:rPr>
                    <w:t xml:space="preserve">, </w:t>
                  </w:r>
                  <w:r w:rsidRPr="00791A67">
                    <w:rPr>
                      <w:rStyle w:val="Forte"/>
                      <w:rFonts w:ascii="Arial Narrow" w:hAnsi="Arial Narrow" w:cs="Arial"/>
                      <w:sz w:val="20"/>
                      <w:szCs w:val="20"/>
                    </w:rPr>
                    <w:t>sob pena de invalidação correspondente</w:t>
                  </w:r>
                  <w:r w:rsidRPr="00791A67">
                    <w:rPr>
                      <w:rFonts w:ascii="Arial Narrow" w:hAnsi="Arial Narrow" w:cs="Arial"/>
                      <w:sz w:val="20"/>
                      <w:szCs w:val="20"/>
                    </w:rPr>
                    <w:t>;</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PRIMEIRO</w:t>
                  </w:r>
                  <w:r w:rsidRPr="00791A67">
                    <w:rPr>
                      <w:rFonts w:ascii="Arial Narrow" w:hAnsi="Arial Narrow" w:cs="Arial"/>
                      <w:sz w:val="20"/>
                      <w:szCs w:val="20"/>
                    </w:rPr>
                    <w:t xml:space="preserve">: </w:t>
                  </w:r>
                  <w:r w:rsidRPr="00791A67">
                    <w:rPr>
                      <w:rStyle w:val="Forte"/>
                      <w:rFonts w:ascii="Arial Narrow" w:hAnsi="Arial Narrow" w:cs="Arial"/>
                      <w:sz w:val="20"/>
                      <w:szCs w:val="20"/>
                    </w:rPr>
                    <w:t>As empresas que nã</w:t>
                  </w:r>
                  <w:r w:rsidRPr="00791A67">
                    <w:rPr>
                      <w:rStyle w:val="Forte"/>
                      <w:rFonts w:ascii="Arial Narrow" w:hAnsi="Arial Narrow" w:cs="Arial"/>
                      <w:sz w:val="20"/>
                      <w:szCs w:val="20"/>
                    </w:rPr>
                    <w:t>o forem associadas ao SIMA</w:t>
                  </w:r>
                  <w:r w:rsidRPr="00791A67">
                    <w:rPr>
                      <w:rFonts w:ascii="Arial Narrow" w:hAnsi="Arial Narrow" w:cs="Arial"/>
                      <w:sz w:val="20"/>
                      <w:szCs w:val="20"/>
                    </w:rPr>
                    <w:t xml:space="preserve">, pagarão prévia e diretamente ao Sindicato dos Trabalhadores (STICMA), no ato da formalização de qualquer Acordo Coletivo de Trabalho o valor de </w:t>
                  </w:r>
                  <w:r w:rsidRPr="00791A67">
                    <w:rPr>
                      <w:rStyle w:val="Forte"/>
                      <w:rFonts w:ascii="Arial Narrow" w:hAnsi="Arial Narrow" w:cs="Arial"/>
                      <w:sz w:val="20"/>
                      <w:szCs w:val="20"/>
                    </w:rPr>
                    <w:t>R$ 50,00 (cinquenta reais)</w:t>
                  </w:r>
                  <w:r w:rsidRPr="00791A67">
                    <w:rPr>
                      <w:rFonts w:ascii="Arial Narrow" w:hAnsi="Arial Narrow" w:cs="Arial"/>
                      <w:sz w:val="20"/>
                      <w:szCs w:val="20"/>
                    </w:rPr>
                    <w:t xml:space="preserve"> por empregado constante do respectivo termo acordado,  qu</w:t>
                  </w:r>
                  <w:r w:rsidRPr="00791A67">
                    <w:rPr>
                      <w:rFonts w:ascii="Arial Narrow" w:hAnsi="Arial Narrow" w:cs="Arial"/>
                      <w:sz w:val="20"/>
                      <w:szCs w:val="20"/>
                    </w:rPr>
                    <w:t>e será rateado igualmente entre as entidades signatárias deste instrumento coletivo (STICMA e o SIMA), como forma de compensação dos custos dispendidos para celebração desta Convenção Coletiva de Trabalho;</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SEGUNDO</w:t>
                  </w:r>
                  <w:r w:rsidRPr="00791A67">
                    <w:rPr>
                      <w:rFonts w:ascii="Arial Narrow" w:hAnsi="Arial Narrow" w:cs="Arial"/>
                      <w:sz w:val="20"/>
                      <w:szCs w:val="20"/>
                    </w:rPr>
                    <w:t>: Compromete-se o SIMA a cada dia</w:t>
                  </w:r>
                  <w:r w:rsidRPr="00791A67">
                    <w:rPr>
                      <w:rFonts w:ascii="Arial Narrow" w:hAnsi="Arial Narrow" w:cs="Arial"/>
                      <w:sz w:val="20"/>
                      <w:szCs w:val="20"/>
                    </w:rPr>
                    <w:t xml:space="preserve"> 1º do mês, a enviar ao STICMA por e-mail, a relação atualizada das suas empresas associadas com CNPJ/MF, para prévia ciência e cumprimento correspondente;</w:t>
                  </w:r>
                </w:p>
                <w:p w:rsidR="00000000" w:rsidRPr="00791A67" w:rsidRDefault="008D4396">
                  <w:pPr>
                    <w:pStyle w:val="NormalWeb"/>
                    <w:jc w:val="both"/>
                    <w:rPr>
                      <w:rFonts w:ascii="Arial Narrow" w:hAnsi="Arial Narrow" w:cs="Arial"/>
                      <w:sz w:val="20"/>
                      <w:szCs w:val="20"/>
                    </w:rPr>
                  </w:pPr>
                  <w:r w:rsidRPr="00791A67">
                    <w:rPr>
                      <w:rStyle w:val="Forte"/>
                      <w:rFonts w:ascii="Arial Narrow" w:hAnsi="Arial Narrow" w:cs="Arial"/>
                      <w:sz w:val="20"/>
                      <w:szCs w:val="20"/>
                    </w:rPr>
                    <w:t>PARÁGRAFO TERCEIRO</w:t>
                  </w:r>
                  <w:r w:rsidRPr="00791A67">
                    <w:rPr>
                      <w:rFonts w:ascii="Arial Narrow" w:hAnsi="Arial Narrow" w:cs="Arial"/>
                      <w:sz w:val="20"/>
                      <w:szCs w:val="20"/>
                    </w:rPr>
                    <w:t>: O STICMA se compromete a cada dia 1º do mês, a enviar ao SIMA por e-mail, a resp</w:t>
                  </w:r>
                  <w:r w:rsidRPr="00791A67">
                    <w:rPr>
                      <w:rFonts w:ascii="Arial Narrow" w:hAnsi="Arial Narrow" w:cs="Arial"/>
                      <w:sz w:val="20"/>
                      <w:szCs w:val="20"/>
                    </w:rPr>
                    <w:t>ectiva listagem dos Acordos Coletivos de Trabalho então verificados no período anterior, bem como, a prestar contas e repassar ao SIMA a cada dia 10 (dez) do mês subsequente aos recebimentos, os importes oriundos da disposição contida no parágrafo primeiro</w:t>
                  </w:r>
                  <w:r w:rsidRPr="00791A67">
                    <w:rPr>
                      <w:rFonts w:ascii="Arial Narrow" w:hAnsi="Arial Narrow" w:cs="Arial"/>
                      <w:sz w:val="20"/>
                      <w:szCs w:val="20"/>
                    </w:rPr>
                    <w:t xml:space="preserve"> acima, mediante  recibo;</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Mecanismos de Solução de Conflitos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TRIGÉSIMA NONA - COMISSÃO DE CONCILIAÇÃO PRÉVIA: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Os sindicatos convenentes comprometem-se o mais rápido possível a instituir uma Comissão de Conciliação Prévia, no âmbito de suas</w:t>
                  </w:r>
                  <w:r w:rsidRPr="00791A67">
                    <w:rPr>
                      <w:rFonts w:ascii="Arial Narrow" w:hAnsi="Arial Narrow" w:cs="Arial"/>
                      <w:sz w:val="20"/>
                      <w:szCs w:val="20"/>
                    </w:rPr>
                    <w:t xml:space="preserve"> respectivas e coincidentes representações e bases territoriais, conforme estabelecido na cláusula segunda deste instrumento, a qual será paritária, composta por um representante indicado pelo Sindicato Econômico e um representante indicado pelo Sindicato </w:t>
                  </w:r>
                  <w:r w:rsidRPr="00791A67">
                    <w:rPr>
                      <w:rFonts w:ascii="Arial Narrow" w:hAnsi="Arial Narrow" w:cs="Arial"/>
                      <w:sz w:val="20"/>
                      <w:szCs w:val="20"/>
                    </w:rPr>
                    <w:t>Profissional, com seus respectivos suplentes, mediante livre escolha de cada entidade sindical, conforme oportuna definição conjunta da respectiva instituição formal da mesma, com atribuição precípua na tentativa de conciliação dos conflitos individuais do</w:t>
                  </w:r>
                  <w:r w:rsidRPr="00791A67">
                    <w:rPr>
                      <w:rFonts w:ascii="Arial Narrow" w:hAnsi="Arial Narrow" w:cs="Arial"/>
                      <w:sz w:val="20"/>
                      <w:szCs w:val="20"/>
                    </w:rPr>
                    <w:t xml:space="preserve"> trabalho, relacionados com os empregados e as empresas representadas pelas entidades sindicais convenentes, inclusive para fins de homologação do termo de quitação anual de obrigações trabalhistas, previsto na cláusula vigésima nona do presente instrument</w:t>
                  </w:r>
                  <w:r w:rsidRPr="00791A67">
                    <w:rPr>
                      <w:rFonts w:ascii="Arial Narrow" w:hAnsi="Arial Narrow" w:cs="Arial"/>
                      <w:sz w:val="20"/>
                      <w:szCs w:val="20"/>
                    </w:rPr>
                    <w:t>o, baseado no artigo 507-B da CLT;</w:t>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Descumprimento do Instrumento Coletivo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QUADRAGÉSIMA - MULTA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spacing w:line="276" w:lineRule="auto"/>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Em caso de descumprimento de quaisquer das cláusulas da presente convenção, pagará o empregador diretamente ao empregado, multa única equiva</w:t>
                  </w:r>
                  <w:r w:rsidRPr="00791A67">
                    <w:rPr>
                      <w:rFonts w:ascii="Arial Narrow" w:hAnsi="Arial Narrow" w:cs="Arial"/>
                      <w:sz w:val="20"/>
                      <w:szCs w:val="20"/>
                    </w:rPr>
                    <w:t xml:space="preserve">lente a </w:t>
                  </w:r>
                  <w:r w:rsidRPr="00791A67">
                    <w:rPr>
                      <w:rStyle w:val="Forte"/>
                      <w:rFonts w:ascii="Arial Narrow" w:hAnsi="Arial Narrow" w:cs="Arial"/>
                      <w:sz w:val="20"/>
                      <w:szCs w:val="20"/>
                    </w:rPr>
                    <w:t>10,0%</w:t>
                  </w:r>
                  <w:r w:rsidRPr="00791A67">
                    <w:rPr>
                      <w:rFonts w:ascii="Arial Narrow" w:hAnsi="Arial Narrow" w:cs="Arial"/>
                      <w:sz w:val="20"/>
                      <w:szCs w:val="20"/>
                    </w:rPr>
                    <w:t xml:space="preserve"> (dez por cento) sobre o salário mínimo nacional, vigente à época da violação correspondente;</w:t>
                  </w:r>
                </w:p>
                <w:p w:rsidR="00000000" w:rsidRPr="00791A67" w:rsidRDefault="008D4396">
                  <w:pPr>
                    <w:widowControl w:val="0"/>
                    <w:spacing w:line="276" w:lineRule="auto"/>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 xml:space="preserve">Outras Disposições </w:t>
                  </w:r>
                  <w:r w:rsidRPr="00791A67">
                    <w:rPr>
                      <w:rFonts w:ascii="Arial Narrow" w:eastAsia="Times New Roman" w:hAnsi="Arial Narrow" w:cs="Arial"/>
                      <w:b/>
                      <w:bCs/>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b/>
                      <w:bCs/>
                      <w:sz w:val="20"/>
                      <w:szCs w:val="20"/>
                    </w:rPr>
                    <w:br/>
                    <w:t xml:space="preserve">CLÁUSULA QUADRAGÉSIMA PRIMEIRA - ESTACIONAMENTO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widowControl w:val="0"/>
                    <w:spacing w:line="226" w:lineRule="exac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rPr>
                      <w:rFonts w:ascii="Arial Narrow" w:hAnsi="Arial Narrow" w:cs="Arial"/>
                      <w:sz w:val="20"/>
                      <w:szCs w:val="20"/>
                    </w:rPr>
                  </w:pPr>
                  <w:r w:rsidRPr="00791A67">
                    <w:rPr>
                      <w:rFonts w:ascii="Arial Narrow" w:hAnsi="Arial Narrow" w:cs="Arial"/>
                      <w:sz w:val="20"/>
                      <w:szCs w:val="20"/>
                    </w:rPr>
                    <w:t>Obrigam-se as empresas, desde que tenha espaço fí</w:t>
                  </w:r>
                  <w:r w:rsidRPr="00791A67">
                    <w:rPr>
                      <w:rFonts w:ascii="Arial Narrow" w:hAnsi="Arial Narrow" w:cs="Arial"/>
                      <w:sz w:val="20"/>
                      <w:szCs w:val="20"/>
                    </w:rPr>
                    <w:t>sico pertinente, a manter nos locais de trabalho, estacionamento coberto para bicicletas e motocicletas;</w:t>
                  </w:r>
                </w:p>
                <w:p w:rsidR="00000000" w:rsidRPr="00791A67" w:rsidRDefault="008D4396">
                  <w:pPr>
                    <w:widowControl w:val="0"/>
                    <w:spacing w:line="226" w:lineRule="exact"/>
                    <w:jc w:val="both"/>
                    <w:rPr>
                      <w:rFonts w:ascii="Arial Narrow" w:hAnsi="Arial Narrow" w:cs="Arial"/>
                      <w:sz w:val="20"/>
                      <w:szCs w:val="20"/>
                    </w:rPr>
                  </w:pPr>
                  <w:r w:rsidRPr="00791A67">
                    <w:rPr>
                      <w:rFonts w:ascii="Arial Narrow" w:hAnsi="Arial Narrow"/>
                      <w:snapToGrid w:val="0"/>
                      <w:sz w:val="20"/>
                      <w:szCs w:val="20"/>
                    </w:rPr>
                    <w:br/>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lastRenderedPageBreak/>
                    <w:br/>
                  </w:r>
                  <w:r w:rsidRPr="00791A67">
                    <w:rPr>
                      <w:rFonts w:ascii="Arial Narrow" w:eastAsia="Times New Roman" w:hAnsi="Arial Narrow" w:cs="Arial"/>
                      <w:b/>
                      <w:bCs/>
                      <w:sz w:val="20"/>
                      <w:szCs w:val="20"/>
                    </w:rPr>
                    <w:br/>
                    <w:t xml:space="preserve">CLÁUSULA QUADRAGÉSIMA SEGUNDA - FORO :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NormalWeb"/>
                    <w:rPr>
                      <w:rFonts w:ascii="Arial Narrow" w:hAnsi="Arial Narrow" w:cs="Arial"/>
                      <w:sz w:val="20"/>
                      <w:szCs w:val="20"/>
                    </w:rPr>
                  </w:pPr>
                  <w:r w:rsidRPr="00791A67">
                    <w:rPr>
                      <w:rFonts w:ascii="Arial Narrow" w:hAnsi="Arial Narrow" w:cs="Arial"/>
                      <w:sz w:val="20"/>
                      <w:szCs w:val="20"/>
                    </w:rPr>
                    <w:t>Fica estabelecido como foro de eleição, a MM. Vara do Trabalho de Arapongas, para dirimir eventuais dúvid</w:t>
                  </w:r>
                  <w:r w:rsidRPr="00791A67">
                    <w:rPr>
                      <w:rFonts w:ascii="Arial Narrow" w:hAnsi="Arial Narrow" w:cs="Arial"/>
                      <w:sz w:val="20"/>
                      <w:szCs w:val="20"/>
                    </w:rPr>
                    <w:t>as ou proceder esclarecimentos derivados do presente instrumento.</w:t>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b/>
                      <w:bCs/>
                      <w:sz w:val="20"/>
                      <w:szCs w:val="20"/>
                    </w:rPr>
                    <w:br/>
                    <w:t xml:space="preserve">CLÁUSULA QUADRAGÉSIMA TERCEIRA - ABRANGÊNCIA E BASE TERRITORIAL: </w:t>
                  </w:r>
                  <w:r w:rsidRPr="00791A67">
                    <w:rPr>
                      <w:rFonts w:ascii="Arial Narrow" w:eastAsia="Times New Roman" w:hAnsi="Arial Narrow" w:cs="Arial"/>
                      <w:b/>
                      <w:bCs/>
                      <w:sz w:val="20"/>
                      <w:szCs w:val="20"/>
                    </w:rPr>
                    <w:br/>
                  </w:r>
                  <w:r w:rsidRPr="00791A67">
                    <w:rPr>
                      <w:rFonts w:ascii="Arial Narrow" w:eastAsia="Times New Roman" w:hAnsi="Arial Narrow" w:cs="Arial"/>
                      <w:sz w:val="20"/>
                      <w:szCs w:val="20"/>
                    </w:rPr>
                    <w:br/>
                  </w:r>
                </w:p>
                <w:p w:rsidR="00000000" w:rsidRPr="00791A67" w:rsidRDefault="008D4396">
                  <w:pPr>
                    <w:pStyle w:val="Corpodetexto2"/>
                    <w:spacing w:before="0" w:beforeAutospacing="0" w:after="0" w:afterAutospacing="0" w:line="232" w:lineRule="atLeast"/>
                    <w:jc w:val="both"/>
                    <w:rPr>
                      <w:rFonts w:ascii="Arial Narrow" w:hAnsi="Arial Narrow" w:cs="Arial"/>
                      <w:sz w:val="20"/>
                      <w:szCs w:val="20"/>
                    </w:rPr>
                  </w:pPr>
                  <w:r w:rsidRPr="00791A67">
                    <w:rPr>
                      <w:rFonts w:ascii="Arial Narrow" w:hAnsi="Arial Narrow" w:cs="Arial"/>
                      <w:sz w:val="20"/>
                      <w:szCs w:val="20"/>
                    </w:rPr>
                    <w:t> </w:t>
                  </w:r>
                </w:p>
                <w:p w:rsidR="00000000" w:rsidRPr="00791A67" w:rsidRDefault="008D4396">
                  <w:pPr>
                    <w:pStyle w:val="NormalWeb"/>
                    <w:jc w:val="both"/>
                    <w:rPr>
                      <w:rFonts w:ascii="Arial Narrow" w:hAnsi="Arial Narrow" w:cs="Arial"/>
                      <w:sz w:val="20"/>
                      <w:szCs w:val="20"/>
                    </w:rPr>
                  </w:pPr>
                  <w:r w:rsidRPr="00791A67">
                    <w:rPr>
                      <w:rFonts w:ascii="Arial Narrow" w:hAnsi="Arial Narrow" w:cs="Arial"/>
                      <w:sz w:val="20"/>
                      <w:szCs w:val="20"/>
                    </w:rPr>
                    <w:t>A base territorial de abrangência do presente instrumento, encontra-se disponível no site da Fetraconspar (</w:t>
                  </w:r>
                  <w:hyperlink r:id="rId10" w:history="1">
                    <w:r w:rsidRPr="00791A67">
                      <w:rPr>
                        <w:rStyle w:val="Hyperlink"/>
                        <w:rFonts w:ascii="Arial Narrow" w:hAnsi="Arial Narrow" w:cs="Arial"/>
                        <w:sz w:val="20"/>
                        <w:szCs w:val="20"/>
                      </w:rPr>
                      <w:t>http://fetraconspar.org.br/index.php/convencoes-e-tabelas</w:t>
                    </w:r>
                  </w:hyperlink>
                  <w:r w:rsidRPr="00791A67">
                    <w:rPr>
                      <w:rFonts w:ascii="Arial Narrow" w:hAnsi="Arial Narrow" w:cs="Arial"/>
                      <w:sz w:val="20"/>
                      <w:szCs w:val="20"/>
                    </w:rPr>
                    <w:t>).</w:t>
                  </w:r>
                </w:p>
                <w:p w:rsidR="00000000" w:rsidRPr="00791A67" w:rsidRDefault="008D4396">
                  <w:pPr>
                    <w:pStyle w:val="Corpodetexto2"/>
                    <w:spacing w:before="0" w:beforeAutospacing="0" w:after="0" w:afterAutospacing="0" w:line="232" w:lineRule="atLeast"/>
                    <w:jc w:val="both"/>
                    <w:rPr>
                      <w:rFonts w:ascii="Arial Narrow" w:hAnsi="Arial Narrow" w:cs="Arial"/>
                      <w:sz w:val="20"/>
                      <w:szCs w:val="20"/>
                    </w:rPr>
                  </w:pPr>
                  <w:r w:rsidRPr="00791A67">
                    <w:rPr>
                      <w:rFonts w:ascii="Arial Narrow" w:hAnsi="Arial Narrow"/>
                      <w:sz w:val="20"/>
                      <w:szCs w:val="20"/>
                    </w:rPr>
                    <w:br/>
                  </w:r>
                </w:p>
                <w:p w:rsidR="00000000" w:rsidRPr="00791A67" w:rsidRDefault="008D4396">
                  <w:pPr>
                    <w:spacing w:after="240"/>
                    <w:rPr>
                      <w:rFonts w:ascii="Arial Narrow" w:eastAsia="Times New Roman" w:hAnsi="Arial Narrow" w:cs="Arial"/>
                      <w:sz w:val="20"/>
                      <w:szCs w:val="20"/>
                    </w:rPr>
                  </w:pPr>
                </w:p>
                <w:tbl>
                  <w:tblPr>
                    <w:tblW w:w="0" w:type="auto"/>
                    <w:jc w:val="center"/>
                    <w:tblCellSpacing w:w="0" w:type="dxa"/>
                    <w:tblCellMar>
                      <w:left w:w="0" w:type="dxa"/>
                      <w:right w:w="0" w:type="dxa"/>
                    </w:tblCellMar>
                    <w:tblLook w:val="04A0" w:firstRow="1" w:lastRow="0" w:firstColumn="1" w:lastColumn="0" w:noHBand="0" w:noVBand="1"/>
                  </w:tblPr>
                  <w:tblGrid>
                    <w:gridCol w:w="5176"/>
                  </w:tblGrid>
                  <w:tr w:rsidR="00000000" w:rsidRPr="00791A67">
                    <w:trPr>
                      <w:tblCellSpacing w:w="0" w:type="dxa"/>
                      <w:jc w:val="center"/>
                    </w:trPr>
                    <w:tc>
                      <w:tcPr>
                        <w:tcW w:w="0" w:type="auto"/>
                        <w:vAlign w:val="center"/>
                        <w:hideMark/>
                      </w:tcPr>
                      <w:p w:rsidR="00000000" w:rsidRPr="00791A67" w:rsidRDefault="008D4396">
                        <w:pPr>
                          <w:jc w:val="center"/>
                          <w:rPr>
                            <w:rFonts w:ascii="Arial Narrow" w:eastAsia="Times New Roman" w:hAnsi="Arial Narrow"/>
                            <w:sz w:val="20"/>
                            <w:szCs w:val="20"/>
                          </w:rPr>
                        </w:pPr>
                        <w:r w:rsidRPr="00791A67">
                          <w:rPr>
                            <w:rFonts w:ascii="Arial Narrow" w:eastAsia="Times New Roman" w:hAnsi="Arial Narrow"/>
                            <w:sz w:val="20"/>
                            <w:szCs w:val="20"/>
                          </w:rPr>
                          <w:br/>
                        </w:r>
                        <w:r w:rsidRPr="00791A67">
                          <w:rPr>
                            <w:rFonts w:ascii="Arial Narrow" w:eastAsia="Times New Roman" w:hAnsi="Arial Narrow"/>
                            <w:sz w:val="20"/>
                            <w:szCs w:val="20"/>
                          </w:rPr>
                          <w:br/>
                        </w:r>
                        <w:r w:rsidRPr="00791A67">
                          <w:rPr>
                            <w:rFonts w:ascii="Arial Narrow" w:eastAsia="Times New Roman" w:hAnsi="Arial Narrow"/>
                            <w:sz w:val="20"/>
                            <w:szCs w:val="20"/>
                          </w:rPr>
                          <w:t xml:space="preserve">CARLOS ROBERTO DA CUNHA </w:t>
                        </w:r>
                        <w:r w:rsidRPr="00791A67">
                          <w:rPr>
                            <w:rFonts w:ascii="Arial Narrow" w:eastAsia="Times New Roman" w:hAnsi="Arial Narrow"/>
                            <w:sz w:val="20"/>
                            <w:szCs w:val="20"/>
                          </w:rPr>
                          <w:br/>
                          <w:t xml:space="preserve">Presidente </w:t>
                        </w:r>
                        <w:r w:rsidRPr="00791A67">
                          <w:rPr>
                            <w:rFonts w:ascii="Arial Narrow" w:eastAsia="Times New Roman" w:hAnsi="Arial Narrow"/>
                            <w:sz w:val="20"/>
                            <w:szCs w:val="20"/>
                          </w:rPr>
                          <w:br/>
                          <w:t xml:space="preserve">SIND DOS TRAB NAS IND DA CONST E DO MOB DE ARAPONGAS </w:t>
                        </w:r>
                        <w:r w:rsidRPr="00791A67">
                          <w:rPr>
                            <w:rFonts w:ascii="Arial Narrow" w:eastAsia="Times New Roman" w:hAnsi="Arial Narrow"/>
                            <w:sz w:val="20"/>
                            <w:szCs w:val="20"/>
                          </w:rPr>
                          <w:br/>
                        </w:r>
                        <w:r w:rsidRPr="00791A67">
                          <w:rPr>
                            <w:rFonts w:ascii="Arial Narrow" w:eastAsia="Times New Roman" w:hAnsi="Arial Narrow"/>
                            <w:sz w:val="20"/>
                            <w:szCs w:val="20"/>
                          </w:rPr>
                          <w:br/>
                        </w:r>
                        <w:r w:rsidRPr="00791A67">
                          <w:rPr>
                            <w:rFonts w:ascii="Arial Narrow" w:eastAsia="Times New Roman" w:hAnsi="Arial Narrow"/>
                            <w:sz w:val="20"/>
                            <w:szCs w:val="20"/>
                          </w:rPr>
                          <w:br/>
                        </w:r>
                        <w:r w:rsidRPr="00791A67">
                          <w:rPr>
                            <w:rFonts w:ascii="Arial Narrow" w:eastAsia="Times New Roman" w:hAnsi="Arial Narrow"/>
                            <w:sz w:val="20"/>
                            <w:szCs w:val="20"/>
                          </w:rPr>
                          <w:br/>
                        </w:r>
                        <w:r w:rsidRPr="00791A67">
                          <w:rPr>
                            <w:rFonts w:ascii="Arial Narrow" w:eastAsia="Times New Roman" w:hAnsi="Arial Narrow"/>
                            <w:sz w:val="20"/>
                            <w:szCs w:val="20"/>
                          </w:rPr>
                          <w:t xml:space="preserve">IRINEU MUNHOZ </w:t>
                        </w:r>
                        <w:r w:rsidRPr="00791A67">
                          <w:rPr>
                            <w:rFonts w:ascii="Arial Narrow" w:eastAsia="Times New Roman" w:hAnsi="Arial Narrow"/>
                            <w:sz w:val="20"/>
                            <w:szCs w:val="20"/>
                          </w:rPr>
                          <w:br/>
                          <w:t xml:space="preserve">Presidente </w:t>
                        </w:r>
                        <w:r w:rsidRPr="00791A67">
                          <w:rPr>
                            <w:rFonts w:ascii="Arial Narrow" w:eastAsia="Times New Roman" w:hAnsi="Arial Narrow"/>
                            <w:sz w:val="20"/>
                            <w:szCs w:val="20"/>
                          </w:rPr>
                          <w:br/>
                          <w:t xml:space="preserve">SIMA </w:t>
                        </w:r>
                        <w:r w:rsidRPr="00791A67">
                          <w:rPr>
                            <w:rFonts w:ascii="Arial Narrow" w:eastAsia="Times New Roman" w:hAnsi="Arial Narrow"/>
                            <w:sz w:val="20"/>
                            <w:szCs w:val="20"/>
                          </w:rPr>
                          <w:t xml:space="preserve">- SINDICATO DAS INDUSTRIAS DE MOVEIS DE ARAPONGAS </w:t>
                        </w:r>
                        <w:r w:rsidRPr="00791A67">
                          <w:rPr>
                            <w:rFonts w:ascii="Arial Narrow" w:eastAsia="Times New Roman" w:hAnsi="Arial Narrow"/>
                            <w:sz w:val="20"/>
                            <w:szCs w:val="20"/>
                          </w:rPr>
                          <w:br/>
                        </w:r>
                        <w:r w:rsidRPr="00791A67">
                          <w:rPr>
                            <w:rFonts w:ascii="Arial Narrow" w:eastAsia="Times New Roman" w:hAnsi="Arial Narrow"/>
                            <w:sz w:val="20"/>
                            <w:szCs w:val="20"/>
                          </w:rPr>
                          <w:br/>
                        </w:r>
                      </w:p>
                    </w:tc>
                  </w:tr>
                </w:tbl>
                <w:p w:rsidR="00000000" w:rsidRPr="00791A67" w:rsidRDefault="008D4396">
                  <w:pPr>
                    <w:rPr>
                      <w:rFonts w:ascii="Arial Narrow" w:eastAsia="Times New Roman" w:hAnsi="Arial Narrow" w:cs="Arial"/>
                      <w:sz w:val="20"/>
                      <w:szCs w:val="20"/>
                    </w:rPr>
                  </w:pPr>
                </w:p>
                <w:p w:rsidR="00000000" w:rsidRPr="00791A67" w:rsidRDefault="008D4396">
                  <w:pPr>
                    <w:jc w:val="center"/>
                    <w:rPr>
                      <w:rFonts w:ascii="Arial Narrow" w:eastAsia="Times New Roman" w:hAnsi="Arial Narrow" w:cs="Arial"/>
                      <w:sz w:val="20"/>
                      <w:szCs w:val="20"/>
                    </w:rPr>
                  </w:pPr>
                  <w:r w:rsidRPr="00791A67">
                    <w:rPr>
                      <w:rFonts w:ascii="Arial Narrow" w:eastAsia="Times New Roman" w:hAnsi="Arial Narrow" w:cs="Arial"/>
                      <w:b/>
                      <w:bCs/>
                      <w:sz w:val="20"/>
                      <w:szCs w:val="20"/>
                    </w:rPr>
                    <w:t>ANEXOS</w:t>
                  </w:r>
                  <w:r w:rsidRPr="00791A67">
                    <w:rPr>
                      <w:rFonts w:ascii="Arial Narrow" w:eastAsia="Times New Roman" w:hAnsi="Arial Narrow" w:cs="Arial"/>
                      <w:b/>
                      <w:bCs/>
                      <w:sz w:val="20"/>
                      <w:szCs w:val="20"/>
                    </w:rPr>
                    <w:t xml:space="preserve"> </w:t>
                  </w:r>
                </w:p>
                <w:p w:rsidR="00000000" w:rsidRPr="00791A67" w:rsidRDefault="008D4396">
                  <w:pPr>
                    <w:jc w:val="center"/>
                    <w:rPr>
                      <w:rFonts w:ascii="Arial Narrow" w:eastAsia="Times New Roman" w:hAnsi="Arial Narrow" w:cs="Arial"/>
                      <w:b/>
                      <w:bCs/>
                      <w:sz w:val="20"/>
                      <w:szCs w:val="20"/>
                    </w:rPr>
                  </w:pPr>
                  <w:r w:rsidRPr="00791A67">
                    <w:rPr>
                      <w:rFonts w:ascii="Arial Narrow" w:eastAsia="Times New Roman" w:hAnsi="Arial Narrow" w:cs="Arial"/>
                      <w:b/>
                      <w:bCs/>
                      <w:sz w:val="20"/>
                      <w:szCs w:val="20"/>
                    </w:rPr>
                    <w:t>ANEXO I - ATA DE FECHAMENTO CCT SIM X STICM ARAPONGAS 2019</w:t>
                  </w:r>
                  <w:r w:rsidRPr="00791A67">
                    <w:rPr>
                      <w:rFonts w:ascii="Arial Narrow" w:eastAsia="Times New Roman" w:hAnsi="Arial Narrow" w:cs="Arial"/>
                      <w:b/>
                      <w:bCs/>
                      <w:sz w:val="20"/>
                      <w:szCs w:val="20"/>
                    </w:rPr>
                    <w:t xml:space="preserve"> </w:t>
                  </w:r>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p>
                <w:p w:rsidR="00000000" w:rsidRPr="00791A67" w:rsidRDefault="008D4396">
                  <w:pPr>
                    <w:pStyle w:val="NormalWeb"/>
                    <w:rPr>
                      <w:rFonts w:ascii="Arial Narrow" w:hAnsi="Arial Narrow" w:cs="Arial"/>
                      <w:sz w:val="20"/>
                      <w:szCs w:val="20"/>
                    </w:rPr>
                  </w:pPr>
                  <w:hyperlink r:id="rId11" w:tgtFrame="_blank" w:history="1">
                    <w:r w:rsidRPr="00791A67">
                      <w:rPr>
                        <w:rStyle w:val="Hyperlink"/>
                        <w:rFonts w:ascii="Arial Narrow" w:hAnsi="Arial Narrow" w:cs="Arial"/>
                        <w:sz w:val="20"/>
                        <w:szCs w:val="20"/>
                      </w:rPr>
                      <w:t>Anexo (PDF)</w:t>
                    </w:r>
                  </w:hyperlink>
                </w:p>
                <w:p w:rsidR="00000000" w:rsidRPr="00791A67" w:rsidRDefault="008D4396">
                  <w:pPr>
                    <w:rPr>
                      <w:rFonts w:ascii="Arial Narrow" w:eastAsia="Times New Roman" w:hAnsi="Arial Narrow" w:cs="Arial"/>
                      <w:sz w:val="20"/>
                      <w:szCs w:val="20"/>
                    </w:rPr>
                  </w:pPr>
                  <w:r w:rsidRPr="00791A67">
                    <w:rPr>
                      <w:rFonts w:ascii="Arial Narrow" w:eastAsia="Times New Roman" w:hAnsi="Arial Narrow" w:cs="Arial"/>
                      <w:sz w:val="20"/>
                      <w:szCs w:val="20"/>
                    </w:rPr>
                    <w:br/>
                  </w:r>
                  <w:r w:rsidRPr="00791A67">
                    <w:rPr>
                      <w:rFonts w:ascii="Arial Narrow" w:eastAsia="Times New Roman" w:hAnsi="Arial Narrow" w:cs="Arial"/>
                      <w:sz w:val="20"/>
                      <w:szCs w:val="20"/>
                    </w:rPr>
                    <w:t>    A autenticidade deste documento poderá ser confirmada na página do Ministério do Trabalho e Emprego na Internet, no endereço http://www.mte.gov.br.</w:t>
                  </w:r>
                  <w:r w:rsidRPr="00791A67">
                    <w:rPr>
                      <w:rFonts w:ascii="Arial Narrow" w:eastAsia="Times New Roman" w:hAnsi="Arial Narrow" w:cs="Arial"/>
                      <w:sz w:val="20"/>
                      <w:szCs w:val="20"/>
                    </w:rPr>
                    <w:t xml:space="preserve"> </w:t>
                  </w:r>
                </w:p>
              </w:tc>
            </w:tr>
          </w:tbl>
          <w:p w:rsidR="00000000" w:rsidRPr="00791A67" w:rsidRDefault="008D4396">
            <w:pPr>
              <w:rPr>
                <w:rFonts w:ascii="Arial Narrow" w:eastAsia="Times New Roman" w:hAnsi="Arial Narrow"/>
                <w:sz w:val="20"/>
                <w:szCs w:val="20"/>
              </w:rPr>
            </w:pPr>
          </w:p>
        </w:tc>
      </w:tr>
    </w:tbl>
    <w:p w:rsidR="008D4396" w:rsidRPr="00791A67" w:rsidRDefault="008D4396">
      <w:pPr>
        <w:rPr>
          <w:rFonts w:ascii="Arial Narrow" w:eastAsia="Times New Roman" w:hAnsi="Arial Narrow"/>
          <w:sz w:val="20"/>
          <w:szCs w:val="20"/>
        </w:rPr>
      </w:pPr>
    </w:p>
    <w:sectPr w:rsidR="008D4396" w:rsidRPr="00791A67" w:rsidSect="00791A67">
      <w:footerReference w:type="default" r:id="rId12"/>
      <w:pgSz w:w="11907" w:h="16840"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4396" w:rsidRDefault="008D4396" w:rsidP="00791A67">
      <w:r>
        <w:separator/>
      </w:r>
    </w:p>
  </w:endnote>
  <w:endnote w:type="continuationSeparator" w:id="0">
    <w:p w:rsidR="008D4396" w:rsidRDefault="008D4396" w:rsidP="00791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584763"/>
      <w:docPartObj>
        <w:docPartGallery w:val="Page Numbers (Bottom of Page)"/>
        <w:docPartUnique/>
      </w:docPartObj>
    </w:sdtPr>
    <w:sdtContent>
      <w:p w:rsidR="00791A67" w:rsidRDefault="00791A67">
        <w:pPr>
          <w:pStyle w:val="Rodap"/>
          <w:jc w:val="center"/>
        </w:pPr>
        <w:r>
          <w:fldChar w:fldCharType="begin"/>
        </w:r>
        <w:r>
          <w:instrText>PAGE   \* MERGEFORMAT</w:instrText>
        </w:r>
        <w:r>
          <w:fldChar w:fldCharType="separate"/>
        </w:r>
        <w:r>
          <w:rPr>
            <w:noProof/>
          </w:rPr>
          <w:t>1</w:t>
        </w:r>
        <w:r>
          <w:fldChar w:fldCharType="end"/>
        </w:r>
      </w:p>
    </w:sdtContent>
  </w:sdt>
  <w:p w:rsidR="00791A67" w:rsidRDefault="00791A67">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4396" w:rsidRDefault="008D4396" w:rsidP="00791A67">
      <w:r>
        <w:separator/>
      </w:r>
    </w:p>
  </w:footnote>
  <w:footnote w:type="continuationSeparator" w:id="0">
    <w:p w:rsidR="008D4396" w:rsidRDefault="008D4396" w:rsidP="00791A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791A67"/>
    <w:rsid w:val="00791A67"/>
    <w:rsid w:val="008D439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41B9011-647D-4DB4-81C4-99F082E39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paragraph" w:styleId="Ttulo2">
    <w:name w:val="heading 2"/>
    <w:basedOn w:val="Normal"/>
    <w:link w:val="Ttulo2Char"/>
    <w:uiPriority w:val="9"/>
    <w:qFormat/>
    <w:pPr>
      <w:spacing w:before="100" w:beforeAutospacing="1" w:after="100" w:afterAutospacing="1"/>
      <w:outlineLvl w:val="1"/>
    </w:pPr>
    <w:rPr>
      <w:b/>
      <w:bCs/>
      <w:sz w:val="36"/>
      <w:szCs w:val="3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 w:type="character" w:customStyle="1" w:styleId="Ttulo2Char">
    <w:name w:val="Título 2 Char"/>
    <w:basedOn w:val="Fontepargpadro"/>
    <w:link w:val="Ttulo2"/>
    <w:uiPriority w:val="9"/>
    <w:semiHidden/>
    <w:rPr>
      <w:rFonts w:asciiTheme="majorHAnsi" w:eastAsiaTheme="majorEastAsia" w:hAnsiTheme="majorHAnsi" w:cstheme="majorBidi"/>
      <w:color w:val="2E74B5" w:themeColor="accent1" w:themeShade="BF"/>
      <w:sz w:val="26"/>
      <w:szCs w:val="26"/>
    </w:rPr>
  </w:style>
  <w:style w:type="paragraph" w:styleId="Corpodetexto2">
    <w:name w:val="Body Text 2"/>
    <w:basedOn w:val="Normal"/>
    <w:link w:val="Corpodetexto2Char"/>
    <w:uiPriority w:val="99"/>
    <w:semiHidden/>
    <w:unhideWhenUsed/>
    <w:pPr>
      <w:spacing w:before="100" w:beforeAutospacing="1" w:after="100" w:afterAutospacing="1"/>
    </w:pPr>
  </w:style>
  <w:style w:type="character" w:customStyle="1" w:styleId="Corpodetexto2Char">
    <w:name w:val="Corpo de texto 2 Char"/>
    <w:basedOn w:val="Fontepargpadro"/>
    <w:link w:val="Corpodetexto2"/>
    <w:uiPriority w:val="99"/>
    <w:semiHidden/>
    <w:rPr>
      <w:rFonts w:eastAsiaTheme="minorEastAsia"/>
      <w:sz w:val="24"/>
      <w:szCs w:val="24"/>
    </w:rPr>
  </w:style>
  <w:style w:type="paragraph" w:styleId="Cabealho">
    <w:name w:val="header"/>
    <w:basedOn w:val="Normal"/>
    <w:link w:val="CabealhoChar"/>
    <w:uiPriority w:val="99"/>
    <w:unhideWhenUsed/>
    <w:rsid w:val="00791A67"/>
    <w:pPr>
      <w:tabs>
        <w:tab w:val="center" w:pos="4252"/>
        <w:tab w:val="right" w:pos="8504"/>
      </w:tabs>
    </w:pPr>
  </w:style>
  <w:style w:type="character" w:customStyle="1" w:styleId="CabealhoChar">
    <w:name w:val="Cabeçalho Char"/>
    <w:basedOn w:val="Fontepargpadro"/>
    <w:link w:val="Cabealho"/>
    <w:uiPriority w:val="99"/>
    <w:rsid w:val="00791A67"/>
    <w:rPr>
      <w:rFonts w:eastAsiaTheme="minorEastAsia"/>
      <w:sz w:val="24"/>
      <w:szCs w:val="24"/>
    </w:rPr>
  </w:style>
  <w:style w:type="paragraph" w:styleId="Rodap">
    <w:name w:val="footer"/>
    <w:basedOn w:val="Normal"/>
    <w:link w:val="RodapChar"/>
    <w:uiPriority w:val="99"/>
    <w:unhideWhenUsed/>
    <w:rsid w:val="00791A67"/>
    <w:pPr>
      <w:tabs>
        <w:tab w:val="center" w:pos="4252"/>
        <w:tab w:val="right" w:pos="8504"/>
      </w:tabs>
    </w:pPr>
  </w:style>
  <w:style w:type="character" w:customStyle="1" w:styleId="RodapChar">
    <w:name w:val="Rodapé Char"/>
    <w:basedOn w:val="Fontepargpadro"/>
    <w:link w:val="Rodap"/>
    <w:uiPriority w:val="99"/>
    <w:rsid w:val="00791A67"/>
    <w:rPr>
      <w:rFonts w:eastAsiaTheme="minorEastAsia"/>
      <w:sz w:val="24"/>
      <w:szCs w:val="24"/>
    </w:rPr>
  </w:style>
  <w:style w:type="paragraph" w:styleId="Textodebalo">
    <w:name w:val="Balloon Text"/>
    <w:basedOn w:val="Normal"/>
    <w:link w:val="TextodebaloChar"/>
    <w:uiPriority w:val="99"/>
    <w:semiHidden/>
    <w:unhideWhenUsed/>
    <w:rsid w:val="00791A67"/>
    <w:rPr>
      <w:rFonts w:ascii="Segoe UI" w:hAnsi="Segoe UI" w:cs="Segoe UI"/>
      <w:sz w:val="18"/>
      <w:szCs w:val="18"/>
    </w:rPr>
  </w:style>
  <w:style w:type="character" w:customStyle="1" w:styleId="TextodebaloChar">
    <w:name w:val="Texto de balão Char"/>
    <w:basedOn w:val="Fontepargpadro"/>
    <w:link w:val="Textodebalo"/>
    <w:uiPriority w:val="99"/>
    <w:semiHidden/>
    <w:rsid w:val="00791A67"/>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briciosticma@onda.com.br"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pinetti@sima.org.br"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icmaarapongas/" TargetMode="External"/><Relationship Id="rId11" Type="http://schemas.openxmlformats.org/officeDocument/2006/relationships/hyperlink" Target="http://www3.mte.gov.br/sistemas/mediador/imagemAnexo/MR041311_20192019_07_29T09_27_06.pdf" TargetMode="External"/><Relationship Id="rId5" Type="http://schemas.openxmlformats.org/officeDocument/2006/relationships/endnotes" Target="endnotes.xml"/><Relationship Id="rId10" Type="http://schemas.openxmlformats.org/officeDocument/2006/relationships/hyperlink" Target="http://fetraconspar.org.br/index.php/convencoes-e-tabelas" TargetMode="External"/><Relationship Id="rId4" Type="http://schemas.openxmlformats.org/officeDocument/2006/relationships/footnotes" Target="footnotes.xml"/><Relationship Id="rId9" Type="http://schemas.openxmlformats.org/officeDocument/2006/relationships/hyperlink" Target="mailto:sima@sima.org.br" TargetMode="Externa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7840</Words>
  <Characters>42339</Characters>
  <Application>Microsoft Office Word</Application>
  <DocSecurity>0</DocSecurity>
  <Lines>352</Lines>
  <Paragraphs>100</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50079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2</cp:revision>
  <cp:lastPrinted>2019-08-06T16:46:00Z</cp:lastPrinted>
  <dcterms:created xsi:type="dcterms:W3CDTF">2019-08-06T16:47:00Z</dcterms:created>
  <dcterms:modified xsi:type="dcterms:W3CDTF">2019-08-06T16:47:00Z</dcterms:modified>
</cp:coreProperties>
</file>