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8F538D">
                  <w:pPr>
                    <w:spacing w:after="240"/>
                    <w:jc w:val="center"/>
                    <w:rPr>
                      <w:rFonts w:ascii="Arial" w:eastAsia="Times New Roman" w:hAnsi="Arial" w:cs="Arial"/>
                      <w:caps/>
                      <w:sz w:val="21"/>
                      <w:szCs w:val="21"/>
                    </w:rPr>
                  </w:pPr>
                  <w:bookmarkStart w:id="0" w:name="_GoBack"/>
                  <w:bookmarkEnd w:id="0"/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21"/>
                      <w:szCs w:val="21"/>
                    </w:rPr>
                    <w:t xml:space="preserve">Termo Aditivo a Convenção Coletiva De Trabalho 2020/2021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84"/>
                    <w:gridCol w:w="150"/>
                    <w:gridCol w:w="2173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PR002937/2020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19/10/2020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DA SOLICITAÇÃO: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MR054635/2020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DO PROCESSO: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13068.110282/2020-71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DO PROTOCOLO: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19/10/2020 </w:t>
                        </w:r>
                      </w:p>
                    </w:tc>
                  </w:tr>
                </w:tbl>
                <w:p w:rsidR="00000000" w:rsidRDefault="008F538D">
                  <w:pPr>
                    <w:spacing w:after="24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br/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721"/>
                    <w:gridCol w:w="150"/>
                    <w:gridCol w:w="2173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 xml:space="preserve">NÚMERO DO PROCESSO DA CONVENÇÃO COLETIVA PRINCIPAL: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46212.013550/2019-12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 xml:space="preserve">DATA DE REGISTRO DA CONVENÇÃO COLETIVA PRINCIPAL: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19/09/2019 </w:t>
                        </w:r>
                      </w:p>
                    </w:tc>
                  </w:tr>
                </w:tbl>
                <w:p w:rsidR="00000000" w:rsidRDefault="008F538D">
                  <w:pPr>
                    <w:pStyle w:val="NormalWeb"/>
                  </w:pPr>
                  <w:r>
                    <w:rPr>
                      <w:b/>
                      <w:bCs/>
                    </w:rPr>
                    <w:t>Confira a autenticidade no endereço http://www3.mte.gov.br/sistemas/mediador/.</w:t>
                  </w:r>
                  <w:r>
                    <w:rPr>
                      <w:b/>
                      <w:bCs/>
                    </w:rPr>
                    <w:t xml:space="preserve">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FEDERACAO DOS TR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ABALHADORES NAS INDUSTRIAS DA CONSTRUCAO E DO MOBILIARIO DO ESTADO DO PARANA, CNPJ n. 76.703.347/0001-62, neste ato representado(a) por seu Presidente, Sr(a). RENALDIM BARBOZA PEREIRA;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 DOS TRAB NAS IND DA CONST E DO MOB DE ARAPONGAS, CNPJ n. 77.540.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839/0001-47, neste ato representado(a) por seu Presidente, Sr(a). CARLOS ROBERTO DA CUNHA;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SINDICATO DOS TRAB NA IND DA CONST E DO MOB DE CIANORTE, CNPJ n. 77.941.284/0001-45, neste ato representado(a) por seu Presidente, Sr(a). SEBASTIAO LIMA DA SILVA;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 TRAB NA IND DA CONST E DO MOB JATAIZINHO E IBIPORA, CNPJ n. 80.921.513/0001-74, neste ato representado(a) por seu Presidente, Sr(a). RICARDO VIEIRA;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 DOS TRAB NAS IND DA CONSTRUCAO E MOBIL DE LONDRINA, CNPJ n. 78.635.885/0001-92, neste ato repr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esentado(a) por seu Presidente, Sr(a). DENILSON PESTANA DA COSTA;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SINDICATO DOS TRABALHADORES NAS INDUSTRIAS DA CONSTRUCAO E DO MOBILIARIO DE MARINGA, CNPJ n. 79.147.005/0001-00, neste ato representado(a) por seu Presidente, Sr(a). JORGE MORAES;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 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OS TRAB NA IND DA CONST E DO MOB DE PARANAVAI, CNPJ n. 77.188.571/0001-26, neste ato representado(a) por seu Presidente, Sr(a). RENALDIM BARBOZA PEREIRA;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 DOS TRABALHADORES NA IND CONST DE PONTA GROSSA, CNPJ n. 77.025.575/0001-93, neste ato represent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ado(a) por seu Presidente, Sr(a). ADEMIR DIAS;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SINDICATO DOS TRABALHADORES NAS INDUSTRIA DA CONSTRUCAO E DO MOBILIARIO DE TELEMACO BORBA, CNPJ n. 03.653.187/0001-10, neste ato representado(a) por seu Presidente, Sr(a). CELSO DOMINGUES LOPES;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 DOS 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RAB NAS INDUST DA CONST E DO MOB DE UMUARAMA, CNPJ n. 76.724.780/0001-84, neste ato representado(a) por seu Presidente, Sr(a). MARCOS ANTONIO BERALDO;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SINDICATO DAS IND.DE PRE MOLDADOS DE CONC.ART.DE CIM.NP, CNPJ n. 73.615.015/0001-38, neste ato repr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esentado(a) por seu Presidente, Sr(a). CARMEN LUCIA IZQUIERDO MARTINS;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 xml:space="preserve">celebram o presente TERMO ADITIVO DE CONVENÇÃO COLETIVA DE TRABALHO, estipulando as condições de trabalho previstas nas cláusulas seguintes: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CLÁUSULA PRIMEIRA - VIGÊNCIA E DATA-BASE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As partes fixam a vigência do presente Termo Aditivo de Convenção Coletiva de Trabalho no período de 01º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de junho de 2020 a 31 de maio de 2021 e a data-base da categoria em 01º de junho.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SEGUNDA - ABRANGÊNCIA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presente Termo Aditivo de 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nvenção Coletiva de Trabalho abrangerá a(s) categoria(s)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dos trabalhadores nas Indústrias de Pré-Moldados, Produtos de Cimento, Artefatos de Cimento Armado e Fibrocimento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com abrangência territorial em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Abatiá/PR, Alto Paraíso/PR, Alto Paraná/PR, Altônia/P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R, Alvorada do Sul/PR, Amaporã/PR, Andirá/PR, Apucarana/PR, Arapongas/PR, Araruna/PR, Assaí/PR, Astorga/PR, Atalaia/PR, Bandeirantes/PR, Barbosa Ferraz/PR, Bela Vista do Paraíso/PR, Bom Sucesso/PR, Borrazópolis/PR, Cafeara/PR, Califórnia/PR, Cambará/PR, Ca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mbé/PR, Cambira/PR, Carlópolis/PR, Centenário do Sul/PR, Cianorte/PR, Cidade Gaúcha/PR, Colorado/PR, Congonhinhas/PR, Conselheiro Mairinck/PR, Cornélio Procópio/PR, Diamante do Norte/PR, Douradina/PR, Doutor Camargo/PR, Engenheiro Beltrão/PR, Faxinal/PR, F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ênix/PR, Figueira/PR, Floraí/PR, Floresta/PR, Florestópolis/PR, Flórida/PR, Guairaçá/PR, Guapirama/PR, Guaporema/PR, Guaraci/PR, Ibaiti/PR, Ibiporã/PR, Icaraíma/PR, Iguaraçu/PR, Inajá/PR, Indianópolis/PR, Itaguajé/PR, Itambaracá/PR, Itambé/PR, Itaúna do Su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l/PR, Ivatuba/PR, Jaboti/PR, Jacarezinho/PR, Jaguapitã/PR, Jandaia do Sul/PR, Japurá/PR, Jardim Olinda/PR, Jataizinho/PR, Joaquim Távora/PR, Jundiaí do Sul/PR, Jussara/PR, Kaloré/PR, Leópolis/PR, Loanda/PR, Lobato/PR, Londrina/PR, Lunardelli/PR, Lupionópol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is/PR, Mandaguaçu/PR, Mandaguari/PR, Maria Helena/PR, Marialva/PR, Marilândia do Sul/PR, Marilena/PR, Maringá/PR, Marumbi/PR, Mauá da Serra/PR, Mirador/PR, Miraselva/PR, Munhoz de Melo/PR, Nossa Senhora das Graças/PR, Nova Aliança do Ivaí/PR, Nova América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da Colina/PR, Nova Esperança/PR, Nova Fátima/PR, Nova Londrina/PR, Ourizona/PR, Paiçandu/PR, Paraíso do Norte/PR, Paranacity/PR, Paranapoema/PR, Paranavaí/PR, Peabiru/PR, Perobal/PR, Pérola/PR, Pinhalão/PR, Porecatu/PR, Porto Rico/PR, Presidente Castelo Br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anco/PR, Primeiro de Maio/PR, Quatiguá/PR, Querência do Norte/PR, Rancho Alegre/PR, Ribeirão Claro/PR, Ribeirão do Pinhal/PR, Rio Bom/PR, Rolândia/PR, Rondon/PR, Sabáudia/PR, Salto do Itararé/PR, Santa Amélia/PR, Santa Cecília do Pavão/PR, Santa Cruz de Mo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nte Castelo/PR, Santa Fé/PR, Santa Inês/PR, Santa Isabel do Ivaí/PR, Santa Mariana/PR, Santana do Itararé/PR, Santo Antônio da Platina/PR, Santo Antônio do Caiuá/PR, Santo Antônio do Paraíso/PR, Santo Inácio/PR, São Carlos do Ivaí/PR, São Jerônimo da Serra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/PR, São João do Caiuá/PR, São João do Ivaí/PR, São Jorge do Ivaí/PR, São Jorge do Patrocínio/PR, São José da Boa Vista/PR, São Pedro do Ivaí/PR, São Pedro do Paraná/PR, São Sebastião da Amoreira/PR, São Tomé/PR, Sapopema/PR, Sarandi/PR, Sertaneja/PR, Sert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anópolis/PR, Siqueira Campos/PR, Tamarana/PR, Tamboara/PR, Tapejara/PR, Tapira/PR, Terra Boa/PR, Terra Rica/PR, Tomazina/PR, Tuneiras do Oeste/PR, Umuarama/PR, Uniflor/PR, Uraí/PR e Wenceslau Braz/PR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Salários, Reajustes e Pagamento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Piso Salarial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LÁUSULA TERCEIRA - PISOS SALARIAIS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Ficam estabelecidos os seguintes pisos salariais para as categorias profissionais adiante relacionadas: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A partir de 01/06/2020, fica estabelecido o que segue:</w:t>
                  </w:r>
                </w:p>
                <w:tbl>
                  <w:tblPr>
                    <w:tblW w:w="0" w:type="auto"/>
                    <w:jc w:val="center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05"/>
                    <w:gridCol w:w="1575"/>
                    <w:gridCol w:w="1575"/>
                  </w:tblGrid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 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POR HORA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POR MÊS</w:t>
                        </w:r>
                      </w:p>
                    </w:tc>
                  </w:tr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rPr>
                            <w:rStyle w:val="Forte"/>
                          </w:rPr>
                          <w:t>AJUDANTE OU AUXILIAR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6,11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1.344,20</w:t>
                        </w:r>
                      </w:p>
                    </w:tc>
                  </w:tr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rPr>
                            <w:rStyle w:val="Forte"/>
                          </w:rPr>
                          <w:t>MEIO PROFISSIONAL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7,02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1.544,40</w:t>
                        </w:r>
                      </w:p>
                    </w:tc>
                  </w:tr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rPr>
                            <w:rStyle w:val="Forte"/>
                          </w:rPr>
                          <w:t>PROFISSIONAL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8,29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1.823,80</w:t>
                        </w:r>
                      </w:p>
                    </w:tc>
                  </w:tr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rPr>
                            <w:rStyle w:val="Forte"/>
                          </w:rPr>
                          <w:lastRenderedPageBreak/>
                          <w:t>ENCARREGADO DE SETOR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9,28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2.041,60</w:t>
                        </w:r>
                      </w:p>
                    </w:tc>
                  </w:tr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rPr>
                            <w:rStyle w:val="Forte"/>
                          </w:rPr>
                          <w:t>ENCARREGADO GERAL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12,41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2.730,20</w:t>
                        </w:r>
                      </w:p>
                    </w:tc>
                  </w:tr>
                </w:tbl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pisos salariais acima fixados, servirão de base para o próximo instrumento normativo. 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Face à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assinatura do presente instrumento ter ocorrido após o pagamento dos salários, pisos e benefício alimentação dos meses de junho, julho, agosto e setembro/2020, eventuais diferenças poderão ser pagas juntamente com os salários do mês de outubro/2020, ou sej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a, no quinto dia útil do Mês de novembro/2020.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trabalhadores que foram desligados a partir de 1º de junho de 2020, também terão direito às diferenças acima.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Operadores de Empilhadeira, Bobcat e Trator, enquadram-se no piso do Meio Profissional.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Op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eradores de Prensa Hidráulica, Operador de Pá Carregadeira e o Operador de Balança Dosadora, enquadram-se como Profissional.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Ao aprendiz aplica-se o salário Mínimo Nacional.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PISO PROPORCIONAL: Havendo contratação para cumprimento de jornada reduzida inferi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or à previsão constitucional de oito horas diárias ou quarenta e quatro semanais, é lícito o pagamento do piso salarial proporcional à jornada efetivamente laborada.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Reajustes/Correções Salariais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QUARTA - REAJUSTE SALARIAL: LIVRE NEGOCIAÇÃO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A PARTIR DE 1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  <w:vertAlign w:val="superscript"/>
                    </w:rPr>
                    <w:t>O</w:t>
                  </w:r>
                  <w:r>
                    <w:rPr>
                      <w:rFonts w:ascii="Arial" w:hAnsi="Arial" w:cs="Arial"/>
                      <w:sz w:val="21"/>
                      <w:szCs w:val="21"/>
                      <w:u w:val="single"/>
                    </w:rPr>
                    <w:t xml:space="preserve">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DE JUNHO DE 2020,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aos empregados da categoria, será concedido o seguinte reajuste salarial: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Sobre o salário do mês de maio de 2020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será aplicado o percentual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2,80% (dois vírgula oitenta por cento),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 título de reajuste salarial.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Gratificações, Adicionais, Auxílios e Outros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QUINTA - BENEFÍCIO-ALIMENTAÇÃO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Durante a vigência deste Instrumento, as empresas integrarão ao Programa de Alimentação do Trabalhador, podendo optar em fornecer aos trabalhad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ores, cesta de alimentos básicos, ticket refeição, vale mercado, cartão eletrônico ou vale compras.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Primeiro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: A cesta de alimentos básicos, ticket refeição, vale mercado, cartão eletrônico ou vale compras, será fornecido mensalmente a cada trabal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hador, a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partir de 1º de junho de 2020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no valor mínimo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 xml:space="preserve">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R$ 505,00 (quinhentos e cinco reais)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e no caso do fornecimento de cesta de alimentos básicos, a mesma deverá conter produtos de boa qualidade, com no mínimo, os seguintes itens:</w:t>
                  </w:r>
                </w:p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0"/>
                    <w:gridCol w:w="1080"/>
                    <w:gridCol w:w="5040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 </w:t>
                        </w:r>
                        <w:r>
                          <w:rPr>
                            <w:rStyle w:val="Forte"/>
                          </w:rPr>
                          <w:t>QUANT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UND.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rPr>
                            <w:rStyle w:val="Forte"/>
                          </w:rPr>
                          <w:t>ESPECIFICAÇÃO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Feijão Carioquinha tipo 1 pacote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Arroz agulhinha tipo 1 extra-5 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6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Óleo de soja refinado 900 ml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Açúcar refinado pct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Açúcar cristal pct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Café torrado e moído Pct500 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Sal refinado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Pote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Margarina500 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Extrato de tomate350 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Extrato de tomate350 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Macarrão padre nosso pct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Macarrão espaguete pct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Biscoito coco400 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Alho in natura pct 100g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Cebola in natura pct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Caldo de galinha 63 gr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Sabão em pedra 5/200g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Cx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Sabão em pó 1Kg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Sabonete 90g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Papel higiênico pct c/ 4und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Detergente líquido 500ml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Água sanitária1 litro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Esponja lã de aço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Amaciante de roupa 500ml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</w:pPr>
                        <w:r>
                          <w:t>Creme dental 90g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center"/>
                        </w:pPr>
                        <w: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Default="008F538D">
                        <w:pPr>
                          <w:pStyle w:val="NormalWeb"/>
                          <w:jc w:val="both"/>
                        </w:pPr>
                        <w:r>
                          <w:t>Farinha de trigo pct 1Kg</w:t>
                        </w:r>
                      </w:p>
                    </w:tc>
                  </w:tr>
                </w:tbl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Segundo: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Quando o empregador optar em fornecer cesta de alimentos básicos, a mesma deverá atingir o valor mínimo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R$ 505,00 (quinhentos e cinco reais)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e no caso de nã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atingir este valor, o empregador deverá complementá-lo.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Terceiro: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 cesta de alimentos básicos, ticket refeição, vale mercado, cartão eletrônico ou vale compras, também será devido ao trabalhador no caso de dispensa com aviso prévio indenizado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nos afastamento por acidente de trabalho limitado a 06 (seis) meses, e auxilio doença limitado a 03 (três) meses.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Quarto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: O A cesta de alimentos básicos, ticket refeição, vale mercado, cartão eletrônico ou vale compras, será entregue / pago ao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trabalhador até o dia 10 (dez) de cada mês, que poderá ser prorrogado para o primeiro dia útil caso coincida com domingo ou feriado.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Quinto: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Sendo integrante do Programa de Alimentação do Trabalhador, conforme decreto N° 05, artigo 06 de 14/01/91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seja qual for o valor da cesta de alimentos básicos, ticket refeição, vale mercado, cartão eletrônico ou vale compras, não terá natureza salarial, não incidindo sobre a mesma, quaisquer encargos sociais ou trabalhistas.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lastRenderedPageBreak/>
                    <w:t xml:space="preserve">Seguro de Vida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SEXTA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- SEGURO DE VIDA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As empresas farão, em favor dos seus empregados, 01 (um) seguro de vida e invalidez permanente em grupo, observada as seguintes coberturas mínimas: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- R$ 30.303,00 (trinta mil trezentos e três reais), em caso de morte do empregado (a) p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or qualquer causa;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- R$ 30.303,00 (trinta mil trezentos e três reais), em caso de invalidez permanente do empregado (a) causado por acidente de trabalho ou doença;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- R$ 15.151,50 (quinze mil, cento e cinquenta e um reais e cinquenta centavos), em caso de m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orte da esposa (o) do empregado (a), por qualquer causa;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- R$ 7.575,75 (sete mil quinhentos e setenta e cinco reais e setenta e cinco centavos), em caso de morte de cada filho (a) do empregado (a), por qualquer causa. Sendo que a cobertura abrange tão some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nte os filhos menores de 18 (dezoito) anos e o valor da indenização fica destinado somente ao pagamento de despesas com funerais.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Primeiro: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O custo do seguro será rateado entre a empresa e o funcionário na proporção de 50% (cinqüenta por cento) p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ara cada parte.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Segundo: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 partir do valor mínimo estipulado e das demais condições constantes do - 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caput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-  desta cláusula, ficam as empresas livres para pactuarem com seus empregados outros valores, critérios e condições para concessã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do seguro, bem como a existência ou não de subsídios por parte da empresa e a efetivação ou não de descontos no salário dos empregados.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Terceiro: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O disposto nesta cláusula somente se aplica aos empregados contratados diretamente pelas empresas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representadas pelo SINDCCON-NORTE, cujas atividades estejam abrangidas pela base territorial da entidade.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Quarto: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No intuito de estabelecer limites de responsabilidades, fica acordado que as empresa estarão desobrigadas de contratar seguro cujo p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rêmio ultrapasse 1,5% (um e meio por cento) do valor do salário bruto do funcionário segurado.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Contribuições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SÉTIMA - CONTRIBUIÇÃO NEGOCIAL AO SINDICATO DOS EMPREGADOS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1 - As empresas abrangidas pelo present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e instrumento, obrigam-se a descontar na folha de pagamento, sobre a remuneração de todos os seus empregados e repassar ao Sindicato Profissional os percentuais abaixo discriminados - 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per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capita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- 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2 - Estes descontos únicos e parcelados, foram estabelecido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 de acordo com a decisão soberana das Assembléias Gerais, onde fez parte integrante da ordem do dia, e é devida por todos os empregados, com respaldo no artigo 513, letra - e- , da CLT e está dentro da razoabilidade.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3 - A fim de evitar-se duplicidade de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estipula-se a obrigatoriedade da anotação do referido desconto na CTPS do  empregado, sua data, valor e nome da entidade obreira  favorecida.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4 - Não procedendo a empresa o desconto na forma anteriormente prevista, não mais poderá fazê-lo, respons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abilizando-se integralmente pelos valores a serem recolhidos.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5 - Quando solicitado pelo Sindicato Profissional, as empresas remeterão as entidades profissionais beneficiadas, até o 10º (décimo) dia do mês subseqüente ao do desconto, cópia da folha de paga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mento do mês relativo ao desconto e o respectivo recibo de quitação.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6 - As importâncias resultantes de tal desconto deverão ser depositadas em conta especial na Caixa Econômica Federal ou no Banco do Brasil S/A., até 10 dias após o desconto como será disc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riminado abaixo, em nome da respectiva Entidade Profissional, a qual assume inteira responsabilidade sobre os citados descontos e sua aplicação, de conformidade com a lei. Existindo desconto parcelado previsto nessa cláusula e ocorrendo rescisão do contrat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de trabalho por qualquer motivo antes de descontada a 2ª (segunda) parcela, deverá ser efetuado o desconto da mesma por ocasião da rescisão, bem como do empregado que no mês do desconto estiver afastado do emprego por qualquer motivo, sofrerá o desconto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no retorno e a parcela descontada será recolhida ao Sindicato Obreiro até o 10</w:t>
                  </w:r>
                  <w:r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º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(décimo) dia do mês subseqüente ao desconto. O mesmo se aplica aos empregados admitidos após junho de 2020 que ainda não tenham sofrido o desconto. O não recolhimento das parce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las descontadas dos empregados no prazo antes estabelecido sujeitará a empresa infratora a multa estabelecida no artigo 600 da CLT, inclusive com correção monetária.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7 - O empregado que sofrer desconto da Contribuição Negocial quando estiver trabalhando na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base territorial de um Sindicato Profissional, em benefício deste, não poderá sofrer novo desconto a este título, no mesmo ano, em favor de qualquer entidade ora convenente, na hipótese de sua transferência para outra cidade do Estado.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8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 xml:space="preserve"> -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Na eventualidad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de reclamação trabalhista, autuação pela fiscalização do trabalho ou Ação Civil Pública, os Sindicatos dos Trabalhadores se obrigam a garantir o imediato ressarcimento de qualquer condenação judicial e/ou administrativa que as empresas ou o Sindicato Pat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ronal eventualmente vierem a sofrer, já em primeiro grau de jurisdição, relativamente à devolução das parcelas descontadas sob o título de contribuição negocial aludida nesta cláusula.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9 - Fica assegurado aos empregados o direito de oposição à referida con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tribuição, a qual deverá ser apresentada individualmente pelo empregado, diretamente ao Sindicato profissional em sua sede ou sub-sede até 10 (dez) dias antes de ser efetuado o desconto, sem efeito retroativo, em requerimento manuscrito, com identificação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assinatura do oponente salvo em se tratando de empregado analfabeto, quando poderá opor-se através de termo redigido por outrem, no qual deverá estar atestado por duas testemunhas devidamente identificadas. Recebida a oposição, o Sindicato fornecerá reci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bo de entrega e encaminhará ao empregador, para que não seja procedido o desconto.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10 - Os descontos foram fixados conforme abaixo:</w:t>
                  </w:r>
                </w:p>
                <w:p w:rsidR="00000000" w:rsidRDefault="008F538D">
                  <w:pPr>
                    <w:pStyle w:val="Ttulo4"/>
                    <w:jc w:val="both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FEDERAÇÃO DOS TRABALHADORES NAS INDÚSTRIAS DA CONSTRUÇÃO E DO MOBILIÁRIO DO ESTADO DO PARANÁ.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2,80% (dois vírgul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 oitenta por cento) sobre a remuneração de cada trabalhador no mês de outubro de 2020.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SINDICATO DOS TRABALHADORES NAS INDÚSTRIAS DA CONSTRUÇÃO E DO MOBILIÁRIO DE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ARAPONGAS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Desconto de 3,5% (três e meio por cento) sobre a remuneração de cada trabalhador 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ssociado, no mês de outubro de 2020, sendo que deste percentual será repassado 0,5% (meio por cento) a Federação dos Trabalhadores nas Indústrias da Construção e do Mobiliário do Estado do Paraná, conforme estabelece o Inciso X, do artigo 8º do Estatuto So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Mais um desconto de 2,5% (dois e meio por cento) sobre a remuneração de cada trabalhador associado, no mês de novembro de 2020.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SINDICATO DOS TRABALHADORES NAS INDÚSTRIAS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CIANORTE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2,80% (dois vírgula oiten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ta por cento) sobre a remuneração de cada trabalhador no mês de outubro de 2020, sendo que deste percentual será repassado 0,5% (meio por cento) a Federação dos Trabalhadores nas Indústrias da Construção e do Mobiliário do Estado do Paraná, conforme estabe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SINDICATO DOS TRABALHADORES NAS INDÚSTRIAS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JATAIZINHO E IBIPORÃ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3,0% (três por cento) sobre a remuneração de cada trabalhador no mês de outubro de 2020, sendo qu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deste percentual 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SINDICATO DOS TRABALHADORES NAS INDÚSTR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LONDRINA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2,80% (dois vírgula oitenta por cento) sobre a remuneração de cada trabalhador no mês de novembro de 2020, sendo que deste percentual será repassado 0,5% (meio por cento) a Federaçã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dos Trabalhadores nas Indústrias da Construção e do Mobiliário do Estado do Paraná, conforme estabelece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Fica assegurado aos empregados o direito de oposição à referida contribuição, a qual deverá ser apresenta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da individualmente pelo empregado, diretamente ao Sindicato profissional em sua sede ou sub-sede até 30 (trinta) dias antes de ser efetuado o desconto, sem efeito retroativo, em requerimento manuscrito, com identificação e assinatura do oponente salvo em 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tratando de empregado analfabeto, quando poderá opor-se através de termo redigido por outrem, no qual deverá estar atestado por 02 (duas) testemunhas devidamente identificadas. Recebida a oposição, o Sindicato fornecerá recibo de entrega e encaminhará ao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empregador, para que não seja procedido o desconto.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SINDICATO DOS TRABALHADORES NAS INDÚSTRIAS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MARINGÁ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2,5% (dois e meio por cento) sobre a remuneração de cada trabalhador no mês de outubro de 2020, sendo que 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este percentual 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Para o STICM DE MARINGÁ, faculta-se aos em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pregados não associados a oposição ao desconto em folha de pagamento da contribuição negocial, a qual necessariamente dar-se-á no prazo de 10 (dez) dias contados do registro do presente instrumento junto ao Ministério do Trabalho e Emprego. A aposição dar-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se-á individualmente mediante apresentação, pelo empregado opositor, de carta de oposição devidamente assinada, diretamente na sede do Sindicato, da qual deverá constar necessariamente o nome completo do empregado, o número de inscrição do PIS, a razão soc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ial do empregador, o número de inscrição no CNPJ/MF e o endereço deste. A oposição poderá ser enviada por meio postal desde que igualmente assinada, com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firma reconhecida e aviso de recebimento discriminando o conteúdo da correspondência, considerando-se 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data da postagem como sendo da apresentação da oposição.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SINDICATO DOS TRABALHADORES NAS INDÚSTRIAS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PARANAVAÍ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Desconto de 2,80% (dois vírgula oitenta por cento) sobre a remuneração de cada trabalhador no mês de outubro de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2020, sendo que deste percentual 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SINDICATO DOS TRABALHADOR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ES NAS INDÚSTRIAS DA CONSTRUÇÃO CIVIL, DE OLARIA, DE CIMENTO, CAL E GESSO, LADRILHOS HIDRÁULICOS,  DE PRODUTOS DE CIMENTO ARMADO, DE CERÂMICA PARA CONSTRUÇÃO E MÁRMORES E GRANITOS E DA CONSTRUÇÃO DE ESTRADAS, PAVIMENTAÇÃO E OBRAS DE TERRAPLENAGEM EM GERAL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PONTA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GROSSA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Contribuição Negocial</w:t>
                  </w:r>
                  <w:r>
                    <w:rPr>
                      <w:rFonts w:ascii="Arial" w:hAnsi="Arial" w:cs="Arial"/>
                      <w:sz w:val="21"/>
                      <w:szCs w:val="21"/>
                      <w:u w:val="single"/>
                    </w:rPr>
                    <w:t xml:space="preserve">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2,80% (dois vírgula oitenta por cento) sobre a remuneração de cada trabalhador no mês de outubro de 2020, sendo que deste percentual será repassado 0,5% (meio por cento) a Federaçã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dos Trabalhadores nas Indústrias da Construção e do Mobiliário do Estado do Paraná, conforme estabelece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  <w:u w:val="single"/>
                    </w:rPr>
                    <w:t>Contribuição Assistencial Permanente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: Exclusivamente para o SINDICATO DOS TRABALHADORES NAS INDÚSTRIAS DA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CONSTRUÇÃO CIVIL, DE OLARIA, DE CIMENTO, CAL E GESSO, LADRILHOS HIDRÁULICOS, DE PRODUTOS DE CIMENTO ARMADO, DE CERÂMICA PARA CONSTRUÇÃO E MÁRMORES E GRANITOS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PONTA GROSSA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o desconto mensal será de R$ 30,00 (trinta reais) para todos os trabalhadores ab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rangidos pelo Sindicato e beneficiados por esta Convenção Coletiva de Trabalho, independentemente de autorização do trabalhador. Com este pagamento ao Sindicato, o trabalhador também estará habilitado a usufruir dos benefícios assistenciais oferecidos pelo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Sindicato. Caso as empresas não efetuem o desconto e/ou não repassem os valores devidos ao Sindicato, se responsabilizarão pelo pagamento ao Sindicato.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SINDICATO DOS TRABALHADORES NAS INDÚSTRIAS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TELÊMACO BORBA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Desconto de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2,80% (dois vírgula oitenta por cento) sobre a remuneração de cada trabalhador no mês de outubro de 2020, sendo que deste percentual será repassado 0,5% (meio por cento) a Federação dos Trabalhadores nas Indústrias da Construção e do Mobiliário do Estado 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Paraná, conforme estabelece o Inciso X, do artigo 8º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SINDICATO DOS TRABALHADORES NAS INDÚSTRIAS DA CONSTRUÇÃO E DO MOBILIÁRIO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UMUARAMA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Desconto de 2% (dois por cento), a ser descontado mês a mês a partir de junho/2020 da remuneraçã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de cada trabalhador, sindicalizado ou não, limitado à R$ 35,00, sendo que do montante mensal será repassado 2,08% à Federação dos Trabalhadores nas Indústrias da Construção e do Mobiliário do Estado do Paraná, conforme estabelece o Inciso X, do artigo 8º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do Estatuto Social.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Para o STICM DE UMUARAMA, faculta-se aos empregados não associados, o direito de oposição ao desconto, o qual necessariamente dar-se-á no prazo de 10 (dez) dias contados do registro do presente instrumento junto ao Ministério do Trabal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ho e Emprego, sem efeito retroativo, em requerimento manuscrito, com identificação e assinatura do oponente salvo em se tratando de empregado analfabeto, quando poderá opor-se através de termo redigido por outrem, no qual deverá estar atestado por 02 (duas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) testemunhas devidamente identificadas. Recebida a oposição, o Sindicato fornecerá recibo de entrega e encaminhará ao empregador, para que não seja procedido o desconto. O trabalhador que contribuir com a CONTRIBUIÇÃO CONFEDERATIVA prevista nesta CCT fica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isento do pagamento da CONTRIBUIÇÃO NEGOCIAL.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lastRenderedPageBreak/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OITAVA - REVERSÃO DOS EMPREGADORES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Fica estabelecido, conforme deliberação tomadaem Assembléia Geraldo Sindicato dos Empregadores, a taxa de reversão patronal a que se sujeitarão todas as empresa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 associadas ou não do aludido Sindicato e que se constituem na obrigatoriedade do recolhimento em favor do SINDCCON – Norte do Paraná, Sindicato das Indústrias de Pré-Moldados de Concreto e Artefatos de Cimento do Norte do Paraná, da contribuição assisten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cial consoante tabela proporcional adiante descrita na conta N° 1479/003.251-0 sem limite na CEF, agência São Remo, Londrina-PR, até o dia 30/12/2020.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referido recolhimento, será efetuado em qualquer agência da CEF, em guias próprias que poderão ser enco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ntradas na sede do Sindicato.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 xml:space="preserve">Parágrafo Primeiro: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As empresas que vierem a se constituir durante a vigência desta Convenção também pagarão a contribuição em apreço, tomado por base o número de empregados que a mesma tiver no mês subseqüente de sua constitu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ição.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           TABELA: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Até 05 empregados                = R$ 30,00 (trinta reais)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 06 a15 empregados         = R$ 40,00 (quarenta reais)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 16 a30 empregados         = R$ 55,00 (cinqüenta e cinco reais)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 31 a50 empregados         = R$ 70,00 (seten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ta reais)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Acima de 51 empregados      = R$ 90,00 (noventa reais)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 xml:space="preserve">Parágrafo Segundo: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Se o recolhimento da taxa de reversão patronal ocorrer após o prazo convencionado, incorrerá num acréscimo de 10% (dez por cento) a título de multa e de 2% (dois por cent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o) adicional por mês de atraso.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NONA - CONTRIBUIÇÃO CONFEDERATIVA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1 - De acordo com a manifestação das assembleias gerais com respaldo no artigo 8</w:t>
                  </w:r>
                  <w:r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IV da Constituição Federal de 1988, fica estabelecido entre os  signatários que 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os empregadores farão um desconto mensal na folha de pagamento, sobre a remuneração de todos os empregados associados, nos percentuais abaixo relacionados, a título de contribuição confederativa.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2 - As importâncias resultantes deste desconto, deverão ser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depositadas pelo empregador (empresa ou pessoa física) em conta especial junto à Caixa Econômica Federal ou junto ao Banco do Brasil S.A, em nome da entidade obreira favorecida até o 5°. (quinto) dia útil de cada mês. O não atendimento a esta disposição su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jeitará a empresa às sanções do artigo 600 da CLT.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3 - Caberá ao Sindicato Profissional o fornecimento/encaminhamento das guias para fins de recolhimento dos descontos efetuados, para as contas estabelecidas no item anterior.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4 - Não procedendo a empresa 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desconto na forma anteriormente prevista, não mais poderá fazê-lo, responsabilizando-se integralmente pelos valores a serem recolhidos.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5 - A distribuição das importâncias arrecadadas será feita conforme orientação impressa na guia, incumbindo-se a Caixa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Econômica Federal ou Banco do Brasil a distribuição para fins de manutenção do sistema confederativo, sempre obedecendo aos percentuais a serem distribuídos para o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Sindicato, Federação e Confederação.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6- As empresas, remeterão a Entidade Profissional a rel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ação dos valores brutos e descontos efetuados dos empregados mensalmente.</w:t>
                  </w:r>
                </w:p>
                <w:p w:rsidR="00000000" w:rsidRDefault="008F538D">
                  <w:pPr>
                    <w:pStyle w:val="Ttulo2"/>
                    <w:jc w:val="both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ENTIDADES        PERCENTUAIS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CIANORTE                            1,5% (um e meio por cento)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JATAIZINHO/IBIPORÃ          1,5% (um e meio por cento)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LONDRINA                          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 2,0% (dois por cento)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MARINGÁ                              2,0% (dois por cento) (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O trabalhador que contribuir com a contribuição negocial prevista nesta CCT, fica isento do pagamento da contribuição confederativa no mês em questão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).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PARANAVAÍ           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              2,0% (dois por cento)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PONTA GROSSA                     2,0% (dois por cento), limitado a R$ 30,00. (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O trabalhador que contribuir com a contribuição assistencial permanente, fica isento do pagamento da contribuição confederativa)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TELÊMACO BO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RBA              1,5% (um e meio por cento)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UMUARAMA                         2,0% (dois por cento), limitado a R$ 35,00 (</w:t>
                  </w:r>
                  <w:r>
                    <w:rPr>
                      <w:rStyle w:val="nfase"/>
                      <w:rFonts w:ascii="Arial" w:hAnsi="Arial" w:cs="Arial"/>
                      <w:sz w:val="21"/>
                      <w:szCs w:val="21"/>
                    </w:rPr>
                    <w:t>O trabalhador que contribuir com a contribuição negocial prevista nesta CCT, fica isento do pagamento da contribuição confederativa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).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- DAS EMPRESAS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Fica estabelecido com o mesmo fundamento e finalidade, conforme deliberação tomadaem Assembléia Geraldos empregadores onde foi criada a taxa confederativa patronal, que todas as empresas ligadas ao SINDCCON - NORTE DO PA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RANÁ, firmasse convênio para a cobrança da referida contribuição com a FIEP, com a qual a diretoria devidamente autorizada assinou o convênio, que ficou expressa nos seguintes valores, tendo como base a folha de pagamento das empresas no referido mês do ve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ncimento: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Até R$       1.500,00                                      R$      41,25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  R$       1.500,01     à      3.000,00            R$      66,00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  R$       3.000,01     à      6.000,00            R$    123,75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De  R$       6.000,01     à    12.000,00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           R$    255,75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  R$     12.000,01     à    24.000,00            R$    577,50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De  R$     24,000,01     à    48.000,00            R$    990,00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Acima de                             48.000,01           R$ 1.897,50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vencimento do prazo de pagamen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to será para 30/11/2020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 xml:space="preserve">,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os valores das notificações sofrerão o acréscimo a título de multa de 10% (dez por cento) e 2% (dois por cento) adicional por mês de atraso.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Disposições Gerais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PRIMEIRA - CESTA NATALINA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As empresas fornecerão, a título de abono, o valor de </w:t>
                  </w: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R$ 206,00 (duzentos e seis reais)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 todos os seus empregados, exclusivamente no mês de dezembro, por ocasião do natal, ou cesta natalina, contendo os seguintes itens: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02 litros de vinho;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pacote de p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anetone com500 gramas;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02 kgde macarrão;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02 frangos;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lata de ervilha;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lata de milho verde;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lata de massa de tomate com140 gramas;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pacote de bolacha com500 gramas;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kgde balas sortidas;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01 refrigerante de02 litros;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01 lata de marmelada com500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gramas;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02 Kgde carne bovina.</w:t>
                  </w:r>
                </w:p>
                <w:p w:rsidR="00000000" w:rsidRDefault="008F538D">
                  <w:pPr>
                    <w:pStyle w:val="NormalWeb"/>
                    <w:jc w:val="both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lastRenderedPageBreak/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: Na forma da Lei nº 6.321/76 e Decreto nº 5/91, o benefício - cesta natalina- , não é base de cálculo de contribuição ao INSS e de FGTS, não tendo qualquer natureza salarial, nem se sujeitando à integração da 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emuneração.</w:t>
                  </w:r>
                </w:p>
                <w:p w:rsidR="00000000" w:rsidRDefault="008F538D">
                  <w:pPr>
                    <w:spacing w:after="240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8F538D">
                        <w:pPr>
                          <w:jc w:val="center"/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RENALDIM BARBOZA PEREIRA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FEDERACAO DOS TRABALHADORES NAS INDUSTRIAS DA CONSTRUCAO E DO MOBILIARIO DO ESTADO DO PARANA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CARLOS ROBERTO DA CUNHA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 DOS TRAB NAS IND DA CONST E DO MOB DE ARAPONGAS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SEBASTIAO LIMA DA SILVA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SINDICATO DOS TRAB NA IND DA CONST E DO MOB DE CIANORTE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RICARDO VIEIRA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 TRAB NA IND DA CONST E DO MOB JATAIZINHO E IBIPORA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DENILSON PESTANA DA COSTA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>SIND DOS TRAB NAS IND DA CONSTRUC</w:t>
                        </w:r>
                        <w:r>
                          <w:rPr>
                            <w:rFonts w:eastAsia="Times New Roman"/>
                          </w:rPr>
                          <w:t xml:space="preserve">AO E MOBIL DE LONDRINA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JORGE MORAES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SINDICATO DOS TRABALHADORES NAS INDUSTRIAS DA CONSTRUCAO E DO MOBILIARIO DE MARINGA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RENALDIM BARBOZA PEREIRA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 DOS TRAB NA IND DA CONST E DO MOB DE PARANAVAI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lastRenderedPageBreak/>
                          <w:t xml:space="preserve">ADEMIR DIAS </w:t>
                        </w:r>
                        <w:r>
                          <w:rPr>
                            <w:rFonts w:eastAsia="Times New Roman"/>
                          </w:rPr>
                          <w:br/>
                          <w:t>Presiden</w:t>
                        </w:r>
                        <w:r>
                          <w:rPr>
                            <w:rFonts w:eastAsia="Times New Roman"/>
                          </w:rPr>
                          <w:t xml:space="preserve">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 DOS TRABALHADORES NA IND CONST DE PONTA GROSSA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CELSO DOMINGUES LOPES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SINDICATO DOS TRABALHADORES NAS INDUSTRIA DA CONSTRUCAO E DO MOBILIARIO DE TELEMACO BORBA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MARCOS ANTONIO BERALDO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>SIND DOS TRAB NAS INDUST DA CON</w:t>
                        </w:r>
                        <w:r>
                          <w:rPr>
                            <w:rFonts w:eastAsia="Times New Roman"/>
                          </w:rPr>
                          <w:t xml:space="preserve">ST E DO MOB DE UMUARAMA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CARMEN LUCIA IZQUIERDO MARTINS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SINDICATO DAS IND.DE PRE MOLDADOS DE CONC.ART.DE CIM.NP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</w:p>
                    </w:tc>
                  </w:tr>
                </w:tbl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ANEXOS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</w:p>
                <w:p w:rsidR="00000000" w:rsidRDefault="008F538D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ANEXO I - ATA DE FECHAMENTO CCT SINDCON NORTE 2020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8F538D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hyperlink r:id="rId4" w:tgtFrame="_blank" w:history="1">
                    <w:r>
                      <w:rPr>
                        <w:rStyle w:val="Hyperlink"/>
                        <w:rFonts w:ascii="Arial" w:hAnsi="Arial" w:cs="Arial"/>
                        <w:sz w:val="21"/>
                        <w:szCs w:val="21"/>
                      </w:rPr>
                      <w:t>Anexo (PDF)</w:t>
                    </w:r>
                  </w:hyperlink>
                </w:p>
                <w:p w:rsidR="00000000" w:rsidRDefault="008F538D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t>    A autenticidade deste documento poderá ser confirmada na página do Ministério da Economia na Internet, no endereço http:/</w:t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t>/www.mte.gov.br.</w:t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t xml:space="preserve"> </w:t>
                  </w:r>
                </w:p>
              </w:tc>
            </w:tr>
          </w:tbl>
          <w:p w:rsidR="00000000" w:rsidRDefault="008F538D">
            <w:pPr>
              <w:rPr>
                <w:rFonts w:eastAsia="Times New Roman"/>
              </w:rPr>
            </w:pPr>
          </w:p>
        </w:tc>
      </w:tr>
    </w:tbl>
    <w:p w:rsidR="008F538D" w:rsidRDefault="008F538D">
      <w:pPr>
        <w:rPr>
          <w:rFonts w:eastAsia="Times New Roman"/>
        </w:rPr>
      </w:pPr>
    </w:p>
    <w:sectPr w:rsidR="008F538D">
      <w:pgSz w:w="11907" w:h="16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DC09F3"/>
    <w:rsid w:val="008F538D"/>
    <w:rsid w:val="0098626B"/>
    <w:rsid w:val="00DC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DA7B46-3EBF-4222-A00F-6576D8A87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4">
    <w:name w:val="heading 4"/>
    <w:basedOn w:val="Normal"/>
    <w:link w:val="Ttulo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3.mte.gov.br/sistemas/mediador/imagemAnexo/MR054635_20202020_10_19T09_35_08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4850</Words>
  <Characters>26190</Characters>
  <Application>Microsoft Office Word</Application>
  <DocSecurity>0</DocSecurity>
  <Lines>218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Termo Aditivo de Convenção Coletiva </vt:lpstr>
    </vt:vector>
  </TitlesOfParts>
  <Company/>
  <LinksUpToDate>false</LinksUpToDate>
  <CharactersWithSpaces>30979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Termo Aditivo de Convenção Coletiva</dc:title>
  <dc:subject/>
  <dc:creator>Lindomar</dc:creator>
  <cp:keywords/>
  <dc:description/>
  <cp:lastModifiedBy>Lindomar</cp:lastModifiedBy>
  <cp:revision>2</cp:revision>
  <dcterms:created xsi:type="dcterms:W3CDTF">2020-10-20T11:28:00Z</dcterms:created>
  <dcterms:modified xsi:type="dcterms:W3CDTF">2020-10-20T11:28:00Z</dcterms:modified>
</cp:coreProperties>
</file>